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B66D" w14:textId="28229E09" w:rsidR="001D39E1" w:rsidRPr="002B165C" w:rsidRDefault="001D39E1" w:rsidP="002B165C">
      <w:pPr>
        <w:spacing w:after="120"/>
        <w:jc w:val="center"/>
        <w:rPr>
          <w:rFonts w:asciiTheme="majorHAnsi" w:hAnsiTheme="majorHAnsi" w:cstheme="majorHAnsi"/>
          <w:b/>
          <w:bCs/>
          <w:sz w:val="24"/>
          <w:szCs w:val="24"/>
          <w:lang w:val="en-US"/>
        </w:rPr>
      </w:pPr>
      <w:r w:rsidRPr="002B165C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Bryan Stevenson’s </w:t>
      </w:r>
      <w:r w:rsidRPr="002B165C">
        <w:rPr>
          <w:rFonts w:asciiTheme="majorHAnsi" w:hAnsiTheme="majorHAnsi" w:cstheme="majorHAnsi"/>
          <w:b/>
          <w:bCs/>
          <w:i/>
          <w:iCs/>
          <w:sz w:val="24"/>
          <w:szCs w:val="24"/>
          <w:lang w:val="en-US"/>
        </w:rPr>
        <w:t xml:space="preserve">Just Mercy: </w:t>
      </w:r>
      <w:r w:rsidRPr="002B165C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 Annotations of </w:t>
      </w:r>
      <w:r w:rsidR="002B165C" w:rsidRPr="002B165C">
        <w:rPr>
          <w:rFonts w:asciiTheme="majorHAnsi" w:hAnsiTheme="majorHAnsi" w:cstheme="majorHAnsi"/>
          <w:b/>
          <w:bCs/>
          <w:sz w:val="24"/>
          <w:szCs w:val="24"/>
          <w:lang w:val="en-US"/>
        </w:rPr>
        <w:t>C</w:t>
      </w:r>
      <w:r w:rsidRPr="002B165C">
        <w:rPr>
          <w:rFonts w:asciiTheme="majorHAnsi" w:hAnsiTheme="majorHAnsi" w:cstheme="majorHAnsi"/>
          <w:b/>
          <w:bCs/>
          <w:sz w:val="24"/>
          <w:szCs w:val="24"/>
          <w:lang w:val="en-US"/>
        </w:rPr>
        <w:t>hapter 10 “Mitigation”</w:t>
      </w:r>
      <w:r w:rsidR="00C0361B">
        <w:rPr>
          <w:rStyle w:val="Funotenzeichen"/>
          <w:rFonts w:asciiTheme="majorHAnsi" w:hAnsiTheme="majorHAnsi" w:cstheme="majorHAnsi"/>
          <w:b/>
          <w:bCs/>
          <w:sz w:val="24"/>
          <w:szCs w:val="24"/>
          <w:lang w:val="en-US"/>
        </w:rPr>
        <w:footnoteReference w:id="1"/>
      </w:r>
    </w:p>
    <w:p w14:paraId="178A32D7" w14:textId="18AE8F4F" w:rsidR="001D39E1" w:rsidRPr="00C0361B" w:rsidRDefault="00C0361B" w:rsidP="002B165C">
      <w:pPr>
        <w:spacing w:after="120"/>
        <w:jc w:val="center"/>
        <w:rPr>
          <w:rFonts w:asciiTheme="majorHAnsi" w:hAnsiTheme="majorHAnsi" w:cstheme="majorHAnsi"/>
          <w:color w:val="000000" w:themeColor="text1"/>
          <w:sz w:val="24"/>
          <w:szCs w:val="24"/>
          <w:lang w:val="de-DE"/>
        </w:rPr>
      </w:pPr>
      <w:r w:rsidRPr="00C0361B">
        <w:rPr>
          <w:rFonts w:asciiTheme="majorHAnsi" w:hAnsiTheme="majorHAnsi" w:cstheme="majorHAnsi"/>
          <w:color w:val="000000" w:themeColor="text1"/>
          <w:sz w:val="24"/>
          <w:szCs w:val="24"/>
          <w:lang w:val="de-DE"/>
        </w:rPr>
        <w:t xml:space="preserve">Carolin Hinrichs and Jasmina </w:t>
      </w:r>
      <w:proofErr w:type="spellStart"/>
      <w:r w:rsidRPr="00C0361B">
        <w:rPr>
          <w:rFonts w:asciiTheme="majorHAnsi" w:hAnsiTheme="majorHAnsi" w:cstheme="majorHAnsi"/>
          <w:color w:val="000000" w:themeColor="text1"/>
          <w:sz w:val="24"/>
          <w:szCs w:val="24"/>
          <w:lang w:val="de-DE"/>
        </w:rPr>
        <w:t>Schmerer</w:t>
      </w:r>
      <w:proofErr w:type="spellEnd"/>
    </w:p>
    <w:tbl>
      <w:tblPr>
        <w:tblW w:w="0" w:type="auto"/>
        <w:tblInd w:w="-1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6226"/>
      </w:tblGrid>
      <w:tr w:rsidR="0097657A" w:rsidRPr="002B165C" w14:paraId="497E7A81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967FCE" w14:textId="63696B59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A</w:t>
            </w:r>
          </w:p>
          <w:p w14:paraId="037C7F1D" w14:textId="77777777" w:rsidR="00EF104F" w:rsidRPr="002B165C" w:rsidRDefault="00EF104F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75F039CD" w14:textId="128B4255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abandonment </w:t>
            </w:r>
          </w:p>
          <w:p w14:paraId="1BE657CC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32CAB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36550542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EC2FD5B" w14:textId="2D15BF34" w:rsidR="0097657A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</w:t>
            </w:r>
            <w:r w:rsidR="0097657A"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o leave someone (especially children) a person is responsible for</w:t>
            </w:r>
          </w:p>
        </w:tc>
      </w:tr>
      <w:tr w:rsidR="0097657A" w:rsidRPr="002B165C" w14:paraId="3159E4A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2E76D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abundantly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90DC2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in large quantities</w:t>
            </w:r>
          </w:p>
        </w:tc>
      </w:tr>
      <w:tr w:rsidR="0097657A" w:rsidRPr="002B165C" w14:paraId="0C8ACC0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A5045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abuse 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A4C0F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cruel or violent treatment of someone</w:t>
            </w:r>
          </w:p>
        </w:tc>
      </w:tr>
      <w:tr w:rsidR="0097657A" w:rsidRPr="002B165C" w14:paraId="4AA49DD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0C56F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accommodate </w:t>
            </w:r>
          </w:p>
          <w:p w14:paraId="55631E52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F185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make room for someone/something, to consider the needs of a special group</w:t>
            </w:r>
          </w:p>
        </w:tc>
      </w:tr>
      <w:tr w:rsidR="0097657A" w:rsidRPr="002B165C" w14:paraId="659354B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470BD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acutely psychotic </w:t>
            </w:r>
          </w:p>
          <w:p w14:paraId="489E9B7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FD677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being strongly affected by a serious mental illness which is characterized by defective or lost contact with reality</w:t>
            </w:r>
          </w:p>
        </w:tc>
      </w:tr>
      <w:tr w:rsidR="0097657A" w:rsidRPr="002B165C" w14:paraId="0D389B0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25E73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advocate 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250B8B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someone who publicly supports someone or something</w:t>
            </w:r>
          </w:p>
        </w:tc>
      </w:tr>
      <w:tr w:rsidR="0097657A" w:rsidRPr="002B165C" w14:paraId="20D95CC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A12D7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aggravate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A361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make worse, more serious, or more severe</w:t>
            </w:r>
          </w:p>
        </w:tc>
      </w:tr>
      <w:tr w:rsidR="0097657A" w:rsidRPr="002B165C" w14:paraId="4918AFF5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CA25E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appeal 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BD07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formal request to a court or to someone in authority asking for a decision to be changed</w:t>
            </w:r>
          </w:p>
        </w:tc>
      </w:tr>
      <w:tr w:rsidR="0097657A" w:rsidRPr="002B165C" w14:paraId="1D8A2F9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31E3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assistance of counsel </w:t>
            </w:r>
          </w:p>
          <w:p w14:paraId="054B50D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6923AB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person that legally advises a defendant</w:t>
            </w:r>
          </w:p>
        </w:tc>
      </w:tr>
      <w:tr w:rsidR="0097657A" w:rsidRPr="002B165C" w14:paraId="0784BCC2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1615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authorize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1129F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give official permission for something</w:t>
            </w:r>
          </w:p>
        </w:tc>
      </w:tr>
      <w:tr w:rsidR="0097657A" w:rsidRPr="002B165C" w14:paraId="26722D7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E074E" w14:textId="01E64216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34001844" w14:textId="34DFC668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B</w:t>
            </w:r>
          </w:p>
          <w:p w14:paraId="08FEDFE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0A4A1CE5" w14:textId="0A2B2391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biased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4B814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4BC93AEC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7814634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8433C6E" w14:textId="08217B3B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unfairly preferring one person or group over another</w:t>
            </w:r>
          </w:p>
        </w:tc>
      </w:tr>
      <w:tr w:rsidR="0097657A" w:rsidRPr="002B165C" w14:paraId="3B47EC3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47F2F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bicker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0F6C6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argue, especially about something very unimportant</w:t>
            </w:r>
          </w:p>
        </w:tc>
      </w:tr>
      <w:tr w:rsidR="0097657A" w:rsidRPr="002B165C" w14:paraId="1494FD5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3E9FA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brace (p. 200)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7E9131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mentally prepare yourself for something unpleasant</w:t>
            </w:r>
          </w:p>
        </w:tc>
      </w:tr>
      <w:tr w:rsidR="0097657A" w:rsidRPr="002B165C" w14:paraId="046A27F1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C8963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burden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3806C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something difficult or worrying that you are responsible for</w:t>
            </w:r>
          </w:p>
        </w:tc>
      </w:tr>
      <w:tr w:rsidR="0097657A" w:rsidRPr="002B165C" w14:paraId="1DB1C59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8AFBE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Brown v. Board of Education (p. 193)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EDAA7A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court decision that ruled racial segregation in public schools unlawful</w:t>
            </w:r>
          </w:p>
        </w:tc>
      </w:tr>
      <w:tr w:rsidR="0097657A" w:rsidRPr="002B165C" w14:paraId="27CE613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39BE9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2807CD70" w14:textId="77777777" w:rsidR="00171768" w:rsidRPr="002B165C" w:rsidRDefault="00171768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</w:p>
          <w:p w14:paraId="7922D87F" w14:textId="77777777" w:rsidR="00171768" w:rsidRPr="002B165C" w:rsidRDefault="00171768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</w:p>
          <w:p w14:paraId="59BF75FD" w14:textId="77777777" w:rsidR="00171768" w:rsidRPr="002B165C" w:rsidRDefault="00171768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</w:p>
          <w:p w14:paraId="582C086A" w14:textId="2602F00A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lastRenderedPageBreak/>
              <w:t>C</w:t>
            </w:r>
          </w:p>
          <w:p w14:paraId="6F3A017D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47F5FF55" w14:textId="2C4BB3B5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capital murder </w:t>
            </w:r>
          </w:p>
          <w:p w14:paraId="435132A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84330F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1002DF01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A2B47AE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2479464F" w14:textId="77777777" w:rsidR="00171768" w:rsidRPr="002B165C" w:rsidRDefault="00171768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7E487D8A" w14:textId="77777777" w:rsidR="00171768" w:rsidRPr="002B165C" w:rsidRDefault="00171768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7A3D19B" w14:textId="77777777" w:rsidR="00171768" w:rsidRPr="002B165C" w:rsidRDefault="00171768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2A4D49F" w14:textId="4994418E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killing a person with a special intent, when planning a murder over a long period of time, or when connected to other horrific circumstances such as murdering a police officer, murdering a child, or murdering multiple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victims;</w:t>
            </w:r>
            <w:proofErr w:type="gramEnd"/>
          </w:p>
          <w:p w14:paraId="187DA92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punished by death penalty</w:t>
            </w:r>
          </w:p>
        </w:tc>
      </w:tr>
      <w:tr w:rsidR="0097657A" w:rsidRPr="002B165C" w14:paraId="34A832B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4F32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lastRenderedPageBreak/>
              <w:t>cautiously (p. 196)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A09CB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carefully</w:t>
            </w:r>
          </w:p>
        </w:tc>
      </w:tr>
      <w:tr w:rsidR="0097657A" w:rsidRPr="002B165C" w14:paraId="7B22F0B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AEF026" w14:textId="3359B318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chuckle (p. 20</w:t>
            </w:r>
            <w:r w:rsidR="00E36B4D"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2</w:t>
            </w: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3FAED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laugh quietly</w:t>
            </w:r>
          </w:p>
        </w:tc>
      </w:tr>
      <w:tr w:rsidR="0097657A" w:rsidRPr="002B165C" w14:paraId="3A8DFB8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9F72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close-cropped </w:t>
            </w:r>
          </w:p>
          <w:p w14:paraId="100A3B4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91C70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cut very short</w:t>
            </w:r>
          </w:p>
        </w:tc>
      </w:tr>
      <w:tr w:rsidR="0097657A" w:rsidRPr="002B165C" w14:paraId="45D56F78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F7B16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cognitive impairment (p. 197)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5E89B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lessened ability to know, understand, or learn something</w:t>
            </w:r>
          </w:p>
        </w:tc>
      </w:tr>
      <w:tr w:rsidR="0097657A" w:rsidRPr="002B165C" w14:paraId="5FDB162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2277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to be committed </w:t>
            </w:r>
          </w:p>
          <w:p w14:paraId="4150AC1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E5C59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be taken in with a psychiatric unit</w:t>
            </w:r>
          </w:p>
        </w:tc>
      </w:tr>
      <w:tr w:rsidR="0097657A" w:rsidRPr="002B165C" w14:paraId="5A52973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D3173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competency examination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F08D5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test of a person’s cognitive skills</w:t>
            </w:r>
          </w:p>
        </w:tc>
      </w:tr>
      <w:tr w:rsidR="0097657A" w:rsidRPr="002B165C" w14:paraId="4CA24215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EF50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compliance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B49F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when someone obey to a rule or agreement</w:t>
            </w:r>
          </w:p>
        </w:tc>
      </w:tr>
      <w:tr w:rsidR="0097657A" w:rsidRPr="002B165C" w14:paraId="4B73991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CDEB1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comply (p. 195)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C05B1A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to do what you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have to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do or are asked to do</w:t>
            </w:r>
          </w:p>
        </w:tc>
      </w:tr>
      <w:tr w:rsidR="0097657A" w:rsidRPr="002B165C" w14:paraId="1890535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4B40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composure (p. 195)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AD1D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feeling or seeming outwardly calm</w:t>
            </w:r>
          </w:p>
        </w:tc>
      </w:tr>
      <w:tr w:rsidR="0097657A" w:rsidRPr="002B165C" w14:paraId="10FFD612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DAC3B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conduct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4294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to carry out a particular activity or process, especially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in order to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get information or prove facts</w:t>
            </w:r>
          </w:p>
        </w:tc>
      </w:tr>
      <w:tr w:rsidR="0097657A" w:rsidRPr="002B165C" w14:paraId="6BE9C2B8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4252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Confederate Memorial Day (p. 193)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D19D3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i/>
                <w:iCs/>
                <w:color w:val="000000"/>
                <w:sz w:val="24"/>
                <w:szCs w:val="24"/>
                <w:lang w:val="en-GB" w:eastAsia="de-DE"/>
              </w:rPr>
              <w:t>Confederate</w:t>
            </w: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: the 11 southern states of the United States during their secession from the United States between 1860 and 1865 - South Carolina, Mississippi, Florida, Alabama, Georgia, Louisiana, Texas, Virginia, Arkansas, North Carolina, and Tennessee</w:t>
            </w:r>
          </w:p>
          <w:p w14:paraId="3087FC6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i/>
                <w:iCs/>
                <w:color w:val="000000"/>
                <w:sz w:val="24"/>
                <w:szCs w:val="24"/>
                <w:lang w:val="en-GB" w:eastAsia="de-DE"/>
              </w:rPr>
              <w:t>Confederate Memorial Day</w:t>
            </w: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: any of several days appointed for the commemoration of servicemen of the Confederate States of America</w:t>
            </w:r>
          </w:p>
        </w:tc>
      </w:tr>
      <w:tr w:rsidR="0097657A" w:rsidRPr="002B165C" w14:paraId="118ECEB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FF08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confinement 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1A2875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act of putting someone in a room, prison etc that they are not allowed to leave, or the state of being there</w:t>
            </w:r>
          </w:p>
        </w:tc>
      </w:tr>
      <w:tr w:rsidR="0097657A" w:rsidRPr="002B165C" w14:paraId="0B3D7FA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9C6A5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contend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A8FEA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to compete against someone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in order to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gain something</w:t>
            </w:r>
          </w:p>
        </w:tc>
      </w:tr>
      <w:tr w:rsidR="0097657A" w:rsidRPr="002B165C" w14:paraId="398B35A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80AE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convulse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63D5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if your body or a part of it convulses, it moves violently, and you are not able to control it</w:t>
            </w:r>
          </w:p>
        </w:tc>
      </w:tr>
      <w:tr w:rsidR="0097657A" w:rsidRPr="002B165C" w14:paraId="30A05EE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86D78" w14:textId="77777777" w:rsidR="00171768" w:rsidRPr="002B165C" w:rsidRDefault="00171768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2C9515DD" w14:textId="42AD0C2A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lastRenderedPageBreak/>
              <w:t>correctional officer </w:t>
            </w:r>
          </w:p>
          <w:p w14:paraId="6E7497D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194)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97FF26" w14:textId="77777777" w:rsidR="00171768" w:rsidRPr="002B165C" w:rsidRDefault="00171768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9F25480" w14:textId="554C4FA3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lastRenderedPageBreak/>
              <w:t>warden at prison</w:t>
            </w:r>
          </w:p>
        </w:tc>
      </w:tr>
      <w:tr w:rsidR="0097657A" w:rsidRPr="002B165C" w14:paraId="2803166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66C5A7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lastRenderedPageBreak/>
              <w:t>cotton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94E7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plant with white hairs on its seeds that are used for making cotton cloth and thread</w:t>
            </w:r>
          </w:p>
        </w:tc>
      </w:tr>
      <w:tr w:rsidR="0097657A" w:rsidRPr="002B165C" w14:paraId="3F9B8F2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80111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cowardly 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D643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opposite of brave</w:t>
            </w:r>
          </w:p>
        </w:tc>
      </w:tr>
      <w:tr w:rsidR="0097657A" w:rsidRPr="002B165C" w14:paraId="6CCEBDC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CF322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credentials (pl.) </w:t>
            </w:r>
          </w:p>
          <w:p w14:paraId="20C375A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57B1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someone’s education, achievements, experience etc that prove they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have the ability to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do something</w:t>
            </w:r>
          </w:p>
        </w:tc>
      </w:tr>
      <w:tr w:rsidR="0097657A" w:rsidRPr="002B165C" w14:paraId="41F8D86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5422A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cruel 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2887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making someone suffer or feel unhappy</w:t>
            </w:r>
          </w:p>
        </w:tc>
      </w:tr>
      <w:tr w:rsidR="0097657A" w:rsidRPr="002B165C" w14:paraId="14D31CC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2A53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culpability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9CE7B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responsibility for wrongdoing or failure</w:t>
            </w:r>
          </w:p>
        </w:tc>
      </w:tr>
      <w:tr w:rsidR="0097657A" w:rsidRPr="002B165C" w14:paraId="112D4BF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FCE7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5CA91A14" w14:textId="07EB30AD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D</w:t>
            </w:r>
          </w:p>
          <w:p w14:paraId="4B7B5FE6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0204C655" w14:textId="5E5A5BAA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death penalty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D1352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218DF3C7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3F8261B5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C3966E6" w14:textId="5DCDE9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legal punishment of death</w:t>
            </w:r>
          </w:p>
        </w:tc>
      </w:tr>
      <w:tr w:rsidR="0097657A" w:rsidRPr="002B165C" w14:paraId="5549673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C90FD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death row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1FED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part of a prison where prisoners who will be punished by being killed are kept</w:t>
            </w:r>
          </w:p>
        </w:tc>
      </w:tr>
      <w:tr w:rsidR="0097657A" w:rsidRPr="002B165C" w14:paraId="7DCAC4F5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0A601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decal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14E61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sticker</w:t>
            </w:r>
          </w:p>
        </w:tc>
      </w:tr>
      <w:tr w:rsidR="0097657A" w:rsidRPr="002B165C" w14:paraId="11E4201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2E057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decline 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554D5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decrease in quantity, numbers are lowering</w:t>
            </w:r>
          </w:p>
        </w:tc>
      </w:tr>
      <w:tr w:rsidR="0097657A" w:rsidRPr="002B165C" w14:paraId="6F566A5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FA203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deem (p. 197)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74BD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consider or to judge</w:t>
            </w:r>
          </w:p>
        </w:tc>
      </w:tr>
      <w:tr w:rsidR="0097657A" w:rsidRPr="002B165C" w14:paraId="3C3173F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BBFD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deinstitutionalization </w:t>
            </w:r>
          </w:p>
          <w:p w14:paraId="4C3B625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3959A9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Process of restructuring psychiatric care for mentally ill that led to the incarceration of many individuals with mental illnesses, took place in the 1960s and 1970s</w:t>
            </w:r>
          </w:p>
        </w:tc>
      </w:tr>
      <w:tr w:rsidR="0097657A" w:rsidRPr="002B165C" w14:paraId="4A45ED9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3BE20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proofErr w:type="spellStart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demeanor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 (p. 200)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5B82C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the way someone behaves, dresses, speaks etc that shows what their character is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like;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</w:t>
            </w:r>
          </w:p>
          <w:p w14:paraId="65B4203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AE spelling</w:t>
            </w:r>
          </w:p>
        </w:tc>
      </w:tr>
      <w:tr w:rsidR="0097657A" w:rsidRPr="002B165C" w14:paraId="158E090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B7EE53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detention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EE2C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being kept in prison or confinement</w:t>
            </w:r>
          </w:p>
        </w:tc>
      </w:tr>
      <w:tr w:rsidR="0097657A" w:rsidRPr="002B165C" w14:paraId="2E60EA7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FC9E72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dignity (p. 195)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73388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being respected or deserving respect</w:t>
            </w:r>
          </w:p>
        </w:tc>
      </w:tr>
      <w:tr w:rsidR="0097657A" w:rsidRPr="002B165C" w14:paraId="4ED37BB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10571C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disastrous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AB2A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very bad</w:t>
            </w:r>
          </w:p>
        </w:tc>
      </w:tr>
      <w:tr w:rsidR="0097657A" w:rsidRPr="002B165C" w14:paraId="1E5B4358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E024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dismissive 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EA6616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refusing to consider someone or something seriously</w:t>
            </w:r>
          </w:p>
        </w:tc>
      </w:tr>
      <w:tr w:rsidR="0097657A" w:rsidRPr="002B165C" w14:paraId="0DB780B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33494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disoriented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8F1F7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confused, not understanding what is happening around you</w:t>
            </w:r>
          </w:p>
        </w:tc>
      </w:tr>
      <w:tr w:rsidR="0097657A" w:rsidRPr="002B165C" w14:paraId="6E01C43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D277F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distraught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518255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 upset and worried that you cannot think clearly</w:t>
            </w:r>
          </w:p>
        </w:tc>
      </w:tr>
      <w:tr w:rsidR="0097657A" w:rsidRPr="002B165C" w14:paraId="68289D3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D0EA1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disturbing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231A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worrying or upsetting</w:t>
            </w:r>
          </w:p>
        </w:tc>
      </w:tr>
      <w:tr w:rsidR="0097657A" w:rsidRPr="002B165C" w14:paraId="0BD23BB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3A855" w14:textId="24EA5895" w:rsidR="0097657A" w:rsidRPr="002B165C" w:rsidRDefault="00171768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proofErr w:type="spellStart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lastRenderedPageBreak/>
              <w:t>d</w:t>
            </w:r>
            <w:r w:rsidR="0097657A"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ixiecrat</w:t>
            </w:r>
            <w:proofErr w:type="spellEnd"/>
            <w:r w:rsidR="0097657A"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 (p. 193)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FDB9EA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Southern Democrat who is a supporter of the 1948 presidential ticket opposing the civil rights stand of the Democrats</w:t>
            </w:r>
          </w:p>
        </w:tc>
      </w:tr>
      <w:tr w:rsidR="0097657A" w:rsidRPr="002B165C" w14:paraId="70E8EE4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9E96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driving force 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BA29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something or someone who is powerful and has a lot of influence on the way things happen</w:t>
            </w:r>
          </w:p>
        </w:tc>
      </w:tr>
      <w:tr w:rsidR="0097657A" w:rsidRPr="002B165C" w14:paraId="70E8EF1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7DF4DB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0DB092A5" w14:textId="4D117770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E</w:t>
            </w:r>
          </w:p>
          <w:p w14:paraId="0FB790E4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588E727E" w14:textId="49F67A1D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to emancipate </w:t>
            </w:r>
          </w:p>
          <w:p w14:paraId="6BCB20E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56FFD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A567FB2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0B64F6A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AB9B1DA" w14:textId="436DA741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give someone the political or legal rights that they did not have before</w:t>
            </w:r>
          </w:p>
        </w:tc>
      </w:tr>
      <w:tr w:rsidR="0097657A" w:rsidRPr="002B165C" w14:paraId="00DCA60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29C2C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to be embittered </w:t>
            </w:r>
          </w:p>
          <w:p w14:paraId="642198A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AAC3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angry, sad, or full of hate because of bad or unfair things that have happened to you</w:t>
            </w:r>
          </w:p>
        </w:tc>
      </w:tr>
      <w:tr w:rsidR="0097657A" w:rsidRPr="002B165C" w14:paraId="2E2F408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D90B8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emerge 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BA5AA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appear or come out from somewhere</w:t>
            </w:r>
          </w:p>
        </w:tc>
      </w:tr>
      <w:tr w:rsidR="0097657A" w:rsidRPr="002B165C" w14:paraId="24303C7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CACA5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encounter (p. 195)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C142E6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meet someone without planning to</w:t>
            </w:r>
          </w:p>
        </w:tc>
      </w:tr>
      <w:tr w:rsidR="0097657A" w:rsidRPr="002B165C" w14:paraId="15F2443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8D2D1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episodic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07FFE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not all the time but a change between good and bad episodes</w:t>
            </w:r>
          </w:p>
        </w:tc>
      </w:tr>
      <w:tr w:rsidR="0097657A" w:rsidRPr="002B165C" w14:paraId="6C24165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3014B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erratic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7EB2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something that is erratic does not follow any pattern or plan but happens in a way that is not regular</w:t>
            </w:r>
          </w:p>
        </w:tc>
      </w:tr>
      <w:tr w:rsidR="0097657A" w:rsidRPr="002B165C" w14:paraId="4941DE0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B1C2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evidence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384F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proof for something</w:t>
            </w:r>
          </w:p>
        </w:tc>
      </w:tr>
      <w:tr w:rsidR="0097657A" w:rsidRPr="002B165C" w14:paraId="0124BDE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FF07C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exploit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E9B07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treat someone unfairly by asking them to do things for you, but giving them very little in return</w:t>
            </w:r>
          </w:p>
        </w:tc>
      </w:tr>
      <w:tr w:rsidR="0097657A" w:rsidRPr="002B165C" w14:paraId="1D7B66D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55AF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4AD7E136" w14:textId="557725C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F</w:t>
            </w:r>
          </w:p>
          <w:p w14:paraId="0EFD489F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7995D826" w14:textId="56E7A04B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proofErr w:type="spellStart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feces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 (pl.)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505F4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21C8204D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32147271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751ABAC1" w14:textId="158BDFC6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solid waste material from the bowels</w:t>
            </w:r>
          </w:p>
        </w:tc>
      </w:tr>
      <w:tr w:rsidR="0097657A" w:rsidRPr="002B165C" w14:paraId="2147BF8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603B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foster care (p. 197)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69CF7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a situation in which for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period of time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a child lives with and is cared for by people who are not the child's parents</w:t>
            </w:r>
          </w:p>
        </w:tc>
      </w:tr>
      <w:tr w:rsidR="0097657A" w:rsidRPr="002B165C" w14:paraId="2406C3A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A53BC" w14:textId="761571B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fuel (p. 18</w:t>
            </w:r>
            <w:r w:rsidR="00E36B4D"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6</w:t>
            </w: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BB430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support or stimulate</w:t>
            </w:r>
          </w:p>
        </w:tc>
      </w:tr>
      <w:tr w:rsidR="0097657A" w:rsidRPr="002B165C" w14:paraId="72A2E50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77305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02AB5D58" w14:textId="7AF230EB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G</w:t>
            </w:r>
          </w:p>
          <w:p w14:paraId="495B665F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328B9C6E" w14:textId="0328A555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glare (p. 200)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DAE55C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BD96087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1B1E781A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30FCF07E" w14:textId="3D5904EB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look angrily at someone for a long time</w:t>
            </w:r>
          </w:p>
        </w:tc>
      </w:tr>
      <w:tr w:rsidR="0097657A" w:rsidRPr="002B165C" w14:paraId="479FABA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8C31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Greyhound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A10DEB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largest service in North America of busses serving long routes between cities</w:t>
            </w:r>
          </w:p>
        </w:tc>
      </w:tr>
      <w:tr w:rsidR="0097657A" w:rsidRPr="002B165C" w14:paraId="03288BE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88800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grunt (p. 196)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A56BE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make short sounds or say a few words in a rough voice, when you do not want to talk</w:t>
            </w:r>
          </w:p>
        </w:tc>
      </w:tr>
      <w:tr w:rsidR="0097657A" w:rsidRPr="002B165C" w14:paraId="6BB57F8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CE03C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gun rack (p. 196)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832F2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shelf for guns or other weapons</w:t>
            </w:r>
          </w:p>
        </w:tc>
      </w:tr>
      <w:tr w:rsidR="0097657A" w:rsidRPr="002B165C" w14:paraId="343F4D32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2F3252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01CA0728" w14:textId="7DE65CC1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H</w:t>
            </w:r>
          </w:p>
          <w:p w14:paraId="7D173E08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2CE94D82" w14:textId="3E812FE5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harassment (p. 196)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AA187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210A33E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3C35FAE1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D4F3F62" w14:textId="535342C9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when someone behaves in an unpleasant or threatening way towards you</w:t>
            </w:r>
          </w:p>
        </w:tc>
      </w:tr>
      <w:tr w:rsidR="0097657A" w:rsidRPr="002B165C" w14:paraId="35F6FD41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8152A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hostile (p. 194)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CA231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unfriendly, unwelcoming, threatening </w:t>
            </w:r>
          </w:p>
        </w:tc>
      </w:tr>
      <w:tr w:rsidR="0097657A" w:rsidRPr="002B165C" w14:paraId="34086EE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614DE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144EE5AE" w14:textId="552FDA11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I</w:t>
            </w:r>
          </w:p>
          <w:p w14:paraId="48FC8612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5F5E7D14" w14:textId="31CE0E04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impaired (p. 196)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99EE76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B996524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5CA83D1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46F159A2" w14:textId="16C9C656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being in an imperfect or weakened state or condition</w:t>
            </w:r>
          </w:p>
        </w:tc>
      </w:tr>
      <w:tr w:rsidR="0097657A" w:rsidRPr="002B165C" w14:paraId="170C4D9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9244B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impatience (p. 196)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3FDC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annoyance at having to accept other people’s weaknesses</w:t>
            </w:r>
          </w:p>
        </w:tc>
      </w:tr>
      <w:tr w:rsidR="0097657A" w:rsidRPr="002B165C" w14:paraId="130237B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A0CA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incarceration 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32BB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act of putting someone in prison</w:t>
            </w:r>
          </w:p>
        </w:tc>
      </w:tr>
      <w:tr w:rsidR="0097657A" w:rsidRPr="002B165C" w14:paraId="5F6D03C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1F848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incoherent 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2AFE5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not expressed clearly and therefore, difficult to understand</w:t>
            </w:r>
          </w:p>
        </w:tc>
      </w:tr>
      <w:tr w:rsidR="0097657A" w:rsidRPr="002B165C" w14:paraId="2D907395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37134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incompetency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EC76A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lack of ability or skill to do something</w:t>
            </w:r>
          </w:p>
        </w:tc>
      </w:tr>
      <w:tr w:rsidR="0097657A" w:rsidRPr="002B165C" w14:paraId="70692C0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ED44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incredulously </w:t>
            </w:r>
          </w:p>
          <w:p w14:paraId="6313582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201)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9A34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unwilling or unable to accept or believe something that is true</w:t>
            </w:r>
          </w:p>
        </w:tc>
      </w:tr>
      <w:tr w:rsidR="0097657A" w:rsidRPr="002B165C" w14:paraId="1A7610F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B484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inexorably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A0EB77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synonym: unstoppably </w:t>
            </w:r>
          </w:p>
        </w:tc>
      </w:tr>
      <w:tr w:rsidR="0097657A" w:rsidRPr="002B165C" w14:paraId="381FD8D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6B52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institutional care </w:t>
            </w:r>
          </w:p>
          <w:p w14:paraId="6B1104B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FC9D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facility that provides twenty-four-hour nursing services (such as hospitals)</w:t>
            </w:r>
          </w:p>
        </w:tc>
      </w:tr>
      <w:tr w:rsidR="0097657A" w:rsidRPr="002B165C" w14:paraId="51A68B1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CF44E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internment 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2B7E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practice of keeping someone in prison without charging them with a crime</w:t>
            </w:r>
          </w:p>
        </w:tc>
      </w:tr>
      <w:tr w:rsidR="0097657A" w:rsidRPr="002B165C" w14:paraId="7673EDF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32A73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intimidation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663EB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act of frightening or threatening somebody into doing something</w:t>
            </w:r>
          </w:p>
        </w:tc>
      </w:tr>
      <w:tr w:rsidR="0097657A" w:rsidRPr="002B165C" w14:paraId="1707EDB0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DBE8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involuntary 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4178A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doing something that is contrary to one’s own will</w:t>
            </w:r>
          </w:p>
        </w:tc>
      </w:tr>
      <w:tr w:rsidR="0097657A" w:rsidRPr="002B165C" w14:paraId="0827B92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E5D0C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0B94D07A" w14:textId="374FFC5F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de-DE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de-DE" w:eastAsia="de-DE"/>
              </w:rPr>
              <w:t>K</w:t>
            </w:r>
          </w:p>
          <w:p w14:paraId="31C5BD6C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</w:p>
          <w:p w14:paraId="263649C9" w14:textId="670E7C5C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de-DE" w:eastAsia="de-DE"/>
              </w:rPr>
            </w:pPr>
            <w:proofErr w:type="spellStart"/>
            <w:proofErr w:type="gramStart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de-DE" w:eastAsia="de-DE"/>
              </w:rPr>
              <w:t>Ku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Klux Klan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de-DE" w:eastAsia="de-DE"/>
              </w:rPr>
              <w:t xml:space="preserve"> </w:t>
            </w:r>
          </w:p>
          <w:p w14:paraId="0BB97D7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de-DE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de-DE" w:eastAsia="de-DE"/>
              </w:rPr>
              <w:t>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8CCD0" w14:textId="77777777" w:rsidR="001D39E1" w:rsidRPr="00C0361B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de-DE" w:eastAsia="de-DE"/>
              </w:rPr>
            </w:pPr>
          </w:p>
          <w:p w14:paraId="02DB5A24" w14:textId="77777777" w:rsidR="001D39E1" w:rsidRPr="00C0361B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de-DE" w:eastAsia="de-DE"/>
              </w:rPr>
            </w:pPr>
          </w:p>
          <w:p w14:paraId="76A872FB" w14:textId="77777777" w:rsidR="001D39E1" w:rsidRPr="00C0361B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de-DE" w:eastAsia="de-DE"/>
              </w:rPr>
            </w:pPr>
          </w:p>
          <w:p w14:paraId="660FD33D" w14:textId="341DCF5A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violent secret American political organization of Protestant white men who oppose people of other races or religions</w:t>
            </w:r>
          </w:p>
        </w:tc>
      </w:tr>
      <w:tr w:rsidR="0097657A" w:rsidRPr="002B165C" w14:paraId="6E0BBB4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CA2AC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1327805C" w14:textId="70AE667A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L</w:t>
            </w:r>
          </w:p>
          <w:p w14:paraId="146F441A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76F6FFE1" w14:textId="6D73F44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loathsome (p. 200)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51B4A5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27263FE6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78DA7B05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7CC35E75" w14:textId="016E2051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very unpleasant or cruel; disgusting</w:t>
            </w:r>
          </w:p>
        </w:tc>
      </w:tr>
      <w:tr w:rsidR="0097657A" w:rsidRPr="002B165C" w14:paraId="3071F8F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1D11C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lynching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3FB791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crowd of people killing someone without legal approval or permission </w:t>
            </w:r>
          </w:p>
        </w:tc>
      </w:tr>
      <w:tr w:rsidR="0097657A" w:rsidRPr="002B165C" w14:paraId="7D985C2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DDCD4B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2265E5FB" w14:textId="2FD8EEC8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M</w:t>
            </w:r>
          </w:p>
          <w:p w14:paraId="0F897217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1F68D38E" w14:textId="3A349D75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malinger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630721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454110C0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17991BF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1388AE6E" w14:textId="6C2C7B0D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pretend or exaggerate incapacity or illness (as to avoid duty or work)</w:t>
            </w:r>
          </w:p>
        </w:tc>
      </w:tr>
      <w:tr w:rsidR="0097657A" w:rsidRPr="002B165C" w14:paraId="0733B12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3DB6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to marginalize </w:t>
            </w:r>
          </w:p>
          <w:p w14:paraId="69D4978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59D6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make a person or a group of people unimportant and powerless in an unfair way</w:t>
            </w:r>
          </w:p>
        </w:tc>
      </w:tr>
      <w:tr w:rsidR="0097657A" w:rsidRPr="002B165C" w14:paraId="7D93413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055B2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to masquerade </w:t>
            </w:r>
          </w:p>
          <w:p w14:paraId="24848BC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F2D2F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pretend to be someone or something different</w:t>
            </w:r>
          </w:p>
        </w:tc>
      </w:tr>
      <w:tr w:rsidR="0097657A" w:rsidRPr="002B165C" w14:paraId="63F70225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3AAB43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menacing (p. 200)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8E49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making you expect something unpleasant; synonym: threatening</w:t>
            </w:r>
          </w:p>
        </w:tc>
      </w:tr>
      <w:tr w:rsidR="0097657A" w:rsidRPr="002B165C" w14:paraId="38130CC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1A3E9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mentally distressed </w:t>
            </w:r>
          </w:p>
          <w:p w14:paraId="07E068C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02AB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mental illness that describes the disorder of emotional processes, thought or cognition that influences someone’s </w:t>
            </w:r>
            <w:proofErr w:type="spell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behavior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or ability to cope with situations</w:t>
            </w:r>
          </w:p>
        </w:tc>
      </w:tr>
      <w:tr w:rsidR="0097657A" w:rsidRPr="002B165C" w14:paraId="261456D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DD78B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misguided 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D098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led by wrong or inappropriate motives or ideals; intended to be helpful but in fact making a situation worse</w:t>
            </w:r>
          </w:p>
        </w:tc>
      </w:tr>
      <w:tr w:rsidR="0097657A" w:rsidRPr="002B165C" w14:paraId="5E6E39A1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4502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mitigation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94683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reduction in how unpleasant, harmful, or serious a situation is</w:t>
            </w:r>
          </w:p>
        </w:tc>
      </w:tr>
      <w:tr w:rsidR="0097657A" w:rsidRPr="002B165C" w14:paraId="0C1AC8F8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A5ABC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mumble (p. 195)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CE14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say something too quietly or not clearly enough so that other people cannot understand you; synonym: to mutter</w:t>
            </w:r>
          </w:p>
        </w:tc>
      </w:tr>
      <w:tr w:rsidR="0097657A" w:rsidRPr="002B165C" w14:paraId="155F811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C8ED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myriad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173A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great number of something; very many</w:t>
            </w:r>
          </w:p>
        </w:tc>
      </w:tr>
      <w:tr w:rsidR="0097657A" w:rsidRPr="002B165C" w14:paraId="45B7DDF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856D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5987CB35" w14:textId="1B5A2818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O</w:t>
            </w:r>
          </w:p>
          <w:p w14:paraId="0CAE94B8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0BE88057" w14:textId="498BA10F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Old South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4C7F46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C631C5E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36BA123B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71903E6D" w14:textId="5143F27A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American South before the Civil War</w:t>
            </w:r>
          </w:p>
        </w:tc>
      </w:tr>
      <w:tr w:rsidR="0097657A" w:rsidRPr="002B165C" w14:paraId="7C18C47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CB756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overcrowded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378A9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filled with too many people or things</w:t>
            </w:r>
          </w:p>
        </w:tc>
      </w:tr>
      <w:tr w:rsidR="0097657A" w:rsidRPr="002B165C" w14:paraId="5C38D3B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3FE0D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3DC35E41" w14:textId="72612724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P</w:t>
            </w:r>
          </w:p>
          <w:p w14:paraId="29B5DABF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5D36A1C3" w14:textId="0B03BEA8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padlock (p. 195)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A3921C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E2FB7E7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7B052B0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13E89214" w14:textId="57AECB0B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removable device that you can put on a door, bicycle etc. It has a U-shaped part that is pushed into another part to close and is usually opened with a key</w:t>
            </w:r>
          </w:p>
        </w:tc>
      </w:tr>
      <w:tr w:rsidR="0097657A" w:rsidRPr="002B165C" w14:paraId="63DB898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200EFF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partial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C007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of or relating to a part rather than the whole; not complete</w:t>
            </w:r>
          </w:p>
        </w:tc>
      </w:tr>
      <w:tr w:rsidR="0097657A" w:rsidRPr="002B165C" w14:paraId="5750464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91E1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pat-down (p. 194)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44752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an act of passing one’s hands over a person and searching for illegal items such as drugs or weapons </w:t>
            </w:r>
          </w:p>
        </w:tc>
      </w:tr>
      <w:tr w:rsidR="0097657A" w:rsidRPr="002B165C" w14:paraId="626FD39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A58A4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perilous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5C5B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very dangerous</w:t>
            </w:r>
          </w:p>
        </w:tc>
      </w:tr>
      <w:tr w:rsidR="0097657A" w:rsidRPr="002B165C" w14:paraId="0BD85AE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5A30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lastRenderedPageBreak/>
              <w:t>perspiration (p. 201)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1BDC1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liquid that appears on your skin when you are hot or nervous</w:t>
            </w:r>
          </w:p>
        </w:tc>
      </w:tr>
      <w:tr w:rsidR="0097657A" w:rsidRPr="002B165C" w14:paraId="5B1DF74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24B20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persuade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CF7DE8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make someone believe something; synonym: to convince</w:t>
            </w:r>
          </w:p>
        </w:tc>
      </w:tr>
      <w:tr w:rsidR="0097657A" w:rsidRPr="002B165C" w14:paraId="2DFA7C6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57D3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policy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C1C049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way of doing something that has been officially agreed on; a selected method of action to guide and determine present and future decisions</w:t>
            </w:r>
          </w:p>
        </w:tc>
      </w:tr>
      <w:tr w:rsidR="0097657A" w:rsidRPr="002B165C" w14:paraId="4030AD0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4152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postconviction </w:t>
            </w:r>
          </w:p>
          <w:p w14:paraId="4F2C2B72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8B89C1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refers to the legal process that takes place after a person is found guilty of a crime</w:t>
            </w:r>
          </w:p>
        </w:tc>
      </w:tr>
      <w:tr w:rsidR="0097657A" w:rsidRPr="002B165C" w14:paraId="11327912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B699F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333333"/>
                <w:sz w:val="24"/>
                <w:szCs w:val="24"/>
                <w:lang w:val="en-GB" w:eastAsia="de-DE"/>
              </w:rPr>
              <w:t>post-Reconstruction era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FBE7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refers to the time after the Reconstruction era (1865-77)</w:t>
            </w:r>
          </w:p>
          <w:p w14:paraId="16D5553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The Reconstruction era describes the period of American history after the Civil War when the southern states </w:t>
            </w:r>
            <w:proofErr w:type="spell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rejoined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the US. Slavery was abolished, African Americans were given the right to vote, and a few universities were established for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African-American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people. However, many white </w:t>
            </w:r>
            <w:proofErr w:type="spell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southeners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strongly opposed these measures and some formed the Ku Klux Klan.</w:t>
            </w:r>
          </w:p>
        </w:tc>
      </w:tr>
      <w:tr w:rsidR="0097657A" w:rsidRPr="002B165C" w14:paraId="7463FDF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B5E7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predate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3B42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happen or exist earlier in history than something else</w:t>
            </w:r>
          </w:p>
        </w:tc>
      </w:tr>
      <w:tr w:rsidR="0097657A" w:rsidRPr="002B165C" w14:paraId="23E3ED2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138C02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pretrial (p. 193)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EEC16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occurring or existing before the actual trial </w:t>
            </w:r>
          </w:p>
        </w:tc>
      </w:tr>
      <w:tr w:rsidR="0097657A" w:rsidRPr="002B165C" w14:paraId="29D9C98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0D86A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prison record </w:t>
            </w:r>
          </w:p>
          <w:p w14:paraId="73F45357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2E2F4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report on a person’s prison history</w:t>
            </w:r>
          </w:p>
        </w:tc>
      </w:tr>
      <w:tr w:rsidR="0097657A" w:rsidRPr="002B165C" w14:paraId="610F5768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54C8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profound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5ED5A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very severe; extreme</w:t>
            </w:r>
          </w:p>
        </w:tc>
      </w:tr>
      <w:tr w:rsidR="0097657A" w:rsidRPr="002B165C" w14:paraId="01FE084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91617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proliferate (p. 193)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F12AA7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when something increases quickly and spreads to many different places</w:t>
            </w:r>
          </w:p>
        </w:tc>
      </w:tr>
      <w:tr w:rsidR="0097657A" w:rsidRPr="002B165C" w14:paraId="71E9E82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90942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psychotropic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90D938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drugs that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have an effect on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your mind</w:t>
            </w:r>
          </w:p>
        </w:tc>
      </w:tr>
      <w:tr w:rsidR="0097657A" w:rsidRPr="002B165C" w14:paraId="3CF730F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16ABAA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23875F1D" w14:textId="1F60C0FD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R</w:t>
            </w:r>
          </w:p>
          <w:p w14:paraId="30450E52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357C71FF" w14:textId="1B58947C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recidivism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E3D77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391A2F4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53C09D56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22E1563" w14:textId="152551D2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a tendency to fall back into a previous condition or mode of </w:t>
            </w:r>
            <w:proofErr w:type="spell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behavior</w:t>
            </w:r>
            <w:proofErr w:type="spellEnd"/>
          </w:p>
        </w:tc>
      </w:tr>
      <w:tr w:rsidR="0097657A" w:rsidRPr="002B165C" w14:paraId="09AE11D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1E177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reign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76017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period during which something is the most powerful or most important feature of a place</w:t>
            </w:r>
          </w:p>
        </w:tc>
      </w:tr>
      <w:tr w:rsidR="0097657A" w:rsidRPr="002B165C" w14:paraId="5562E14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E795B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render 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2909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officially announce a decision or judgment about something</w:t>
            </w:r>
          </w:p>
        </w:tc>
      </w:tr>
      <w:tr w:rsidR="0097657A" w:rsidRPr="002B165C" w14:paraId="367C12F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93F8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reputation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B6021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opinion that people have about someone or something because of what happened in the past</w:t>
            </w:r>
          </w:p>
        </w:tc>
      </w:tr>
      <w:tr w:rsidR="0097657A" w:rsidRPr="002B165C" w14:paraId="2CE931E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04DF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resident 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EB09F1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someone who lives or stays in a particular place</w:t>
            </w:r>
          </w:p>
        </w:tc>
      </w:tr>
      <w:tr w:rsidR="0097657A" w:rsidRPr="002B165C" w14:paraId="1699AD2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2C2C1C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resist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A4E2B1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use force to stop something from happening</w:t>
            </w:r>
          </w:p>
        </w:tc>
      </w:tr>
      <w:tr w:rsidR="0097657A" w:rsidRPr="002B165C" w14:paraId="5046186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510A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lastRenderedPageBreak/>
              <w:t>to roam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ADB6A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go from place to place without purpose or direction; synonym: wander</w:t>
            </w:r>
          </w:p>
        </w:tc>
      </w:tr>
      <w:tr w:rsidR="0097657A" w:rsidRPr="002B165C" w14:paraId="22F45EF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26C6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retry 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A4739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judge a person or a law case again in court</w:t>
            </w:r>
          </w:p>
        </w:tc>
      </w:tr>
      <w:tr w:rsidR="0097657A" w:rsidRPr="002B165C" w14:paraId="19D3480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9DD9F8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3BF5A868" w14:textId="61F1B4AF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S</w:t>
            </w:r>
          </w:p>
          <w:p w14:paraId="7690F848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13EB4EFF" w14:textId="5A4A7C57" w:rsidR="0097657A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</w:t>
            </w:r>
            <w:r w:rsidR="0097657A"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egregation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EA867B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2261EE50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7C519C9A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45424163" w14:textId="22003081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separation or isolation of a race class or ethnic groups</w:t>
            </w:r>
          </w:p>
        </w:tc>
      </w:tr>
      <w:tr w:rsidR="0097657A" w:rsidRPr="002B165C" w14:paraId="0E049EA6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7E54C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seizure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7779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sudden condition in which someone cannot control the movements of their body, which continues for a short time</w:t>
            </w:r>
          </w:p>
        </w:tc>
      </w:tr>
      <w:tr w:rsidR="0097657A" w:rsidRPr="002B165C" w14:paraId="29B2DE7B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70D43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serious (p. 188)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D49DB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something that is extremely bad or dangerous</w:t>
            </w:r>
          </w:p>
        </w:tc>
      </w:tr>
      <w:tr w:rsidR="0097657A" w:rsidRPr="002B165C" w14:paraId="0E4C06D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DD13A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shrine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06EEC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a place that people visit and respect because it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is connected with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a famous or holy person or event </w:t>
            </w:r>
          </w:p>
        </w:tc>
      </w:tr>
      <w:tr w:rsidR="0097657A" w:rsidRPr="002B165C" w14:paraId="6FC276E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F14F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smirk (p. 195)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319D2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smile in an unpleasant way that shows that you are pleased by someone else’s bad luck or think you are better than other people</w:t>
            </w:r>
          </w:p>
        </w:tc>
      </w:tr>
      <w:tr w:rsidR="0097657A" w:rsidRPr="002B165C" w14:paraId="0D9954C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59B38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solitary confinement </w:t>
            </w:r>
          </w:p>
          <w:p w14:paraId="1648E98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33D5A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state of being kept alone in a prison cell away from other prisoners</w:t>
            </w:r>
          </w:p>
        </w:tc>
      </w:tr>
      <w:tr w:rsidR="0097657A" w:rsidRPr="002B165C" w14:paraId="78B11C1A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6CEC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squabble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6A83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argue about something unimportant</w:t>
            </w:r>
          </w:p>
        </w:tc>
      </w:tr>
      <w:tr w:rsidR="0097657A" w:rsidRPr="002B165C" w14:paraId="19D27912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8FF9AC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stab wound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A086F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caused by an object that is forced into the skin (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e.g.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a knife)</w:t>
            </w:r>
          </w:p>
        </w:tc>
      </w:tr>
      <w:tr w:rsidR="0097657A" w:rsidRPr="002B165C" w14:paraId="545368FE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7B6CD9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to steer clear of </w:t>
            </w:r>
            <w:proofErr w:type="spellStart"/>
            <w:proofErr w:type="gramStart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sth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./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sb.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0B9B59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avoid someone or something unpleasant or difficult</w:t>
            </w:r>
          </w:p>
        </w:tc>
      </w:tr>
      <w:tr w:rsidR="0097657A" w:rsidRPr="002B165C" w14:paraId="0230D06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FB2F0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stress-induced </w:t>
            </w:r>
          </w:p>
          <w:p w14:paraId="6CB072C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305B71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particular physical condition caused by stress</w:t>
            </w:r>
          </w:p>
        </w:tc>
      </w:tr>
      <w:tr w:rsidR="0097657A" w:rsidRPr="002B165C" w14:paraId="4C2FA33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B7A46F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strip-searched </w:t>
            </w:r>
          </w:p>
          <w:p w14:paraId="112C05D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194)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E855C7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process in which you have to remove your clothes so that your body can be checked (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e.g.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for drugs)</w:t>
            </w:r>
          </w:p>
        </w:tc>
      </w:tr>
      <w:tr w:rsidR="0097657A" w:rsidRPr="002B165C" w14:paraId="3153F915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961CDF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subordinate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E7C50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placed in a lower class,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rank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or position</w:t>
            </w:r>
          </w:p>
        </w:tc>
      </w:tr>
      <w:tr w:rsidR="0097657A" w:rsidRPr="002B165C" w14:paraId="48776362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7634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Supreme Court </w:t>
            </w:r>
          </w:p>
          <w:p w14:paraId="4DF9AEE1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6DE3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the most important court of law in some countries or some states of the US</w:t>
            </w:r>
          </w:p>
        </w:tc>
      </w:tr>
      <w:tr w:rsidR="0097657A" w:rsidRPr="002B165C" w14:paraId="0C17DBF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CAEF2D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133960AC" w14:textId="158E0ED6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T</w:t>
            </w:r>
          </w:p>
          <w:p w14:paraId="45B15A2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272C6F0F" w14:textId="1B3E723D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testimony (p. 198)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04AF19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1CC69383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22EDBD90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EAD5EB9" w14:textId="0915C330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formal statement saying that something is true (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e.g.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in a court of law)</w:t>
            </w:r>
          </w:p>
        </w:tc>
      </w:tr>
      <w:tr w:rsidR="0097657A" w:rsidRPr="002B165C" w14:paraId="1F49A13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E56D8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Thorazine (p. 187)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65437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antipsychotic medication</w:t>
            </w:r>
          </w:p>
        </w:tc>
      </w:tr>
      <w:tr w:rsidR="0097657A" w:rsidRPr="002B165C" w14:paraId="27E5E54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BA8FA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lastRenderedPageBreak/>
              <w:t>trial (p. 190)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25B6E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legal process in which a judge and a jury examine information to decide whether someone is guilty of a crime</w:t>
            </w:r>
          </w:p>
        </w:tc>
      </w:tr>
      <w:tr w:rsidR="0097657A" w:rsidRPr="002B165C" w14:paraId="728DEADF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9A95B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troubling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E3FA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causing feelings of worry or anxiety</w:t>
            </w:r>
          </w:p>
        </w:tc>
      </w:tr>
      <w:tr w:rsidR="0097657A" w:rsidRPr="002B165C" w14:paraId="7F34E63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8662C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turmoil (p. 197)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F474E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a state or condition of extreme confusion,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excitement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or anxiety</w:t>
            </w:r>
          </w:p>
        </w:tc>
      </w:tr>
      <w:tr w:rsidR="0097657A" w:rsidRPr="002B165C" w14:paraId="75869AF4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88495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76C6A9E8" w14:textId="15D23026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U</w:t>
            </w:r>
          </w:p>
          <w:p w14:paraId="15379878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2B704C82" w14:textId="3E712224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unaided (p. 199)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0FA10B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4459A757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3E1A6645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0E33D532" w14:textId="3E758920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without help or assistance </w:t>
            </w:r>
          </w:p>
        </w:tc>
      </w:tr>
      <w:tr w:rsidR="0097657A" w:rsidRPr="002B165C" w14:paraId="0CB5CE71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F380E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uncommunicative </w:t>
            </w:r>
          </w:p>
          <w:p w14:paraId="63A4AD93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A3DF2E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unable to talk easily to other people</w:t>
            </w:r>
          </w:p>
        </w:tc>
      </w:tr>
      <w:tr w:rsidR="0097657A" w:rsidRPr="002B165C" w14:paraId="45C7C147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BD79A7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to uncover </w:t>
            </w:r>
            <w:proofErr w:type="spellStart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sth</w:t>
            </w:r>
            <w:proofErr w:type="spellEnd"/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. </w:t>
            </w:r>
          </w:p>
          <w:p w14:paraId="40F0C2C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191)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D0E3A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make known; bring to light</w:t>
            </w:r>
          </w:p>
        </w:tc>
      </w:tr>
      <w:tr w:rsidR="0097657A" w:rsidRPr="002B165C" w14:paraId="06642B89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EA486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 xml:space="preserve">unprecedented </w:t>
            </w:r>
          </w:p>
          <w:p w14:paraId="330A7974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(p. 186)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E229A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never having happened before</w:t>
            </w:r>
          </w:p>
        </w:tc>
      </w:tr>
      <w:tr w:rsidR="0097657A" w:rsidRPr="002B165C" w14:paraId="1900D675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1BC92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7F834669" w14:textId="275D0856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V</w:t>
            </w:r>
          </w:p>
          <w:p w14:paraId="7807CE8C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4BE6C7AA" w14:textId="6A31153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victimize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C9A80D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F72A926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755A618B" w14:textId="77777777" w:rsidR="001D39E1" w:rsidRPr="002B165C" w:rsidRDefault="001D39E1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</w:pPr>
          </w:p>
          <w:p w14:paraId="6F8694A1" w14:textId="1CD0124A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treat someone unfairly because of their beliefs/ race/ …</w:t>
            </w:r>
          </w:p>
        </w:tc>
      </w:tr>
      <w:tr w:rsidR="0097657A" w:rsidRPr="002B165C" w14:paraId="4B61DE6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9A4D3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575E3E1D" w14:textId="77777777" w:rsidR="001D39E1" w:rsidRPr="002B165C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</w:pPr>
          </w:p>
          <w:p w14:paraId="5030049E" w14:textId="08201EB3" w:rsidR="0097657A" w:rsidRPr="00C0361B" w:rsidRDefault="001D39E1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FF0000"/>
                <w:sz w:val="24"/>
                <w:szCs w:val="24"/>
                <w:lang w:val="en-GB" w:eastAsia="de-DE"/>
              </w:rPr>
              <w:t>W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2E117D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to walk around without a clear direction or purpose</w:t>
            </w:r>
          </w:p>
        </w:tc>
      </w:tr>
      <w:tr w:rsidR="0097657A" w:rsidRPr="002B165C" w14:paraId="21ADD318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9EB24D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warden (p. 194)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2AD803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AE: the person who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is in charge of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a prison</w:t>
            </w:r>
          </w:p>
        </w:tc>
      </w:tr>
      <w:tr w:rsidR="0097657A" w:rsidRPr="002B165C" w14:paraId="27ED3A93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7F7B1" w14:textId="77777777" w:rsidR="0097657A" w:rsidRPr="002B165C" w:rsidRDefault="0097657A" w:rsidP="0097657A">
            <w:pPr>
              <w:spacing w:after="0" w:line="240" w:lineRule="auto"/>
              <w:ind w:left="-97" w:firstLine="97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wasp (p. 189)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60F14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a thin black and yellow flying insect that can sting you</w:t>
            </w:r>
          </w:p>
        </w:tc>
      </w:tr>
      <w:tr w:rsidR="0097657A" w:rsidRPr="002B165C" w14:paraId="7BC480AD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CD7BE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Wendy’s (p. 201)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1D72A8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US-founded international </w:t>
            </w:r>
            <w:proofErr w:type="gramStart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fast food</w:t>
            </w:r>
            <w:proofErr w:type="gramEnd"/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 xml:space="preserve"> restaurant</w:t>
            </w:r>
          </w:p>
        </w:tc>
      </w:tr>
      <w:tr w:rsidR="0097657A" w:rsidRPr="002B165C" w14:paraId="6CE7A29C" w14:textId="77777777" w:rsidTr="001D39E1">
        <w:tc>
          <w:tcPr>
            <w:tcW w:w="24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97165" w14:textId="77777777" w:rsidR="0097657A" w:rsidRPr="002B165C" w:rsidRDefault="0097657A" w:rsidP="002C3425">
            <w:pPr>
              <w:spacing w:after="0" w:line="240" w:lineRule="auto"/>
              <w:jc w:val="left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val="en-GB" w:eastAsia="de-DE"/>
              </w:rPr>
              <w:t>to withdraw (p. 192)</w:t>
            </w:r>
          </w:p>
        </w:tc>
        <w:tc>
          <w:tcPr>
            <w:tcW w:w="62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D015F7" w14:textId="77777777" w:rsidR="0097657A" w:rsidRPr="002B165C" w:rsidRDefault="0097657A" w:rsidP="002C3425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  <w:lang w:val="en-GB" w:eastAsia="de-DE"/>
              </w:rPr>
            </w:pPr>
            <w:r w:rsidRPr="002B165C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  <w:lang w:val="en-GB" w:eastAsia="de-DE"/>
              </w:rPr>
              <w:t>synonym: to remove</w:t>
            </w:r>
          </w:p>
        </w:tc>
      </w:tr>
    </w:tbl>
    <w:p w14:paraId="35EB47AC" w14:textId="77777777" w:rsidR="0097657A" w:rsidRDefault="0097657A"/>
    <w:p w14:paraId="2D6C6A80" w14:textId="3FEB8528" w:rsidR="00C0361B" w:rsidRPr="00C0361B" w:rsidRDefault="00C0361B" w:rsidP="00C0361B">
      <w:pPr>
        <w:spacing w:before="120" w:after="120" w:line="240" w:lineRule="auto"/>
        <w:rPr>
          <w:rFonts w:asciiTheme="majorHAnsi" w:hAnsiTheme="majorHAnsi" w:cstheme="majorHAnsi"/>
          <w:color w:val="000000" w:themeColor="text1"/>
          <w:sz w:val="24"/>
          <w:szCs w:val="24"/>
          <w:lang w:val="en-US"/>
        </w:rPr>
      </w:pPr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The annotations were designed with the </w:t>
      </w:r>
      <w:r w:rsidRPr="00C0361B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lang w:val="en-US"/>
        </w:rPr>
        <w:t>Merriam-Webster Dictionary</w:t>
      </w:r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(</w:t>
      </w:r>
      <w:hyperlink r:id="rId7" w:history="1">
        <w:r w:rsidRPr="00C0361B">
          <w:rPr>
            <w:rStyle w:val="Hyperlink"/>
            <w:rFonts w:cstheme="majorHAnsi"/>
            <w:color w:val="000000" w:themeColor="text1"/>
            <w:sz w:val="18"/>
            <w:szCs w:val="18"/>
            <w:lang w:val="en-US"/>
          </w:rPr>
          <w:t>https://www.merriam-webster.com</w:t>
        </w:r>
      </w:hyperlink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) and the </w:t>
      </w:r>
      <w:r w:rsidRPr="00C0361B">
        <w:rPr>
          <w:rFonts w:asciiTheme="majorHAnsi" w:hAnsiTheme="majorHAnsi" w:cstheme="majorHAnsi"/>
          <w:i/>
          <w:iCs/>
          <w:color w:val="000000" w:themeColor="text1"/>
          <w:sz w:val="18"/>
          <w:szCs w:val="18"/>
          <w:lang w:val="en-US"/>
        </w:rPr>
        <w:t>Longman Dictionary of Contemporary English</w:t>
      </w:r>
      <w:r w:rsidRPr="00C0361B">
        <w:rPr>
          <w:rFonts w:asciiTheme="majorHAnsi" w:hAnsiTheme="majorHAnsi" w:cstheme="majorHAnsi"/>
          <w:color w:val="000000" w:themeColor="text1"/>
          <w:sz w:val="18"/>
          <w:szCs w:val="18"/>
          <w:lang w:val="en-US"/>
        </w:rPr>
        <w:t xml:space="preserve"> (</w:t>
      </w:r>
      <w:hyperlink r:id="rId8" w:history="1">
        <w:r w:rsidRPr="00C0361B">
          <w:rPr>
            <w:rStyle w:val="Hyperlink"/>
            <w:rFonts w:asciiTheme="majorHAnsi" w:hAnsiTheme="majorHAnsi" w:cstheme="majorHAnsi"/>
            <w:color w:val="000000" w:themeColor="text1"/>
            <w:sz w:val="18"/>
            <w:szCs w:val="18"/>
          </w:rPr>
          <w:t>https://www.ldoceonline.com</w:t>
        </w:r>
      </w:hyperlink>
      <w:r w:rsidRPr="00C0361B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) and adapted by the authors. </w:t>
      </w:r>
    </w:p>
    <w:p w14:paraId="15C7CF67" w14:textId="77777777" w:rsidR="00C0361B" w:rsidRPr="00C0361B" w:rsidRDefault="00C0361B" w:rsidP="0097657A">
      <w:pPr>
        <w:pStyle w:val="KeinLeerraum"/>
        <w:ind w:left="454" w:hanging="454"/>
        <w:rPr>
          <w:rFonts w:asciiTheme="majorHAnsi" w:hAnsiTheme="majorHAnsi" w:cstheme="majorHAnsi"/>
          <w:b/>
          <w:bCs/>
          <w:color w:val="FF0000"/>
          <w:sz w:val="24"/>
          <w:szCs w:val="24"/>
          <w:lang w:val="en-US"/>
        </w:rPr>
      </w:pPr>
    </w:p>
    <w:p w14:paraId="6061CFC0" w14:textId="77777777" w:rsidR="00342209" w:rsidRPr="00C0361B" w:rsidRDefault="00342209" w:rsidP="0097657A">
      <w:pPr>
        <w:pStyle w:val="KeinLeerraum"/>
        <w:rPr>
          <w:sz w:val="24"/>
          <w:szCs w:val="24"/>
          <w:lang w:val="en-US"/>
        </w:rPr>
      </w:pPr>
    </w:p>
    <w:sectPr w:rsidR="00342209" w:rsidRPr="00C0361B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C54F5" w14:textId="77777777" w:rsidR="00D9425B" w:rsidRDefault="00D9425B" w:rsidP="001D39E1">
      <w:pPr>
        <w:spacing w:after="0" w:line="240" w:lineRule="auto"/>
      </w:pPr>
      <w:r>
        <w:separator/>
      </w:r>
    </w:p>
  </w:endnote>
  <w:endnote w:type="continuationSeparator" w:id="0">
    <w:p w14:paraId="283E4069" w14:textId="77777777" w:rsidR="00D9425B" w:rsidRDefault="00D9425B" w:rsidP="001D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F7316" w14:textId="2875CF89" w:rsidR="005D24F9" w:rsidRDefault="005D24F9">
    <w:pPr>
      <w:pStyle w:val="Fu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AA77E48" wp14:editId="6549C6DC">
          <wp:simplePos x="0" y="0"/>
          <wp:positionH relativeFrom="column">
            <wp:posOffset>239</wp:posOffset>
          </wp:positionH>
          <wp:positionV relativeFrom="paragraph">
            <wp:posOffset>53266</wp:posOffset>
          </wp:positionV>
          <wp:extent cx="847725" cy="298534"/>
          <wp:effectExtent l="0" t="0" r="317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29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3F2BE9" wp14:editId="76381675">
              <wp:simplePos x="0" y="0"/>
              <wp:positionH relativeFrom="column">
                <wp:posOffset>813232</wp:posOffset>
              </wp:positionH>
              <wp:positionV relativeFrom="paragraph">
                <wp:posOffset>-31836</wp:posOffset>
              </wp:positionV>
              <wp:extent cx="2345090" cy="497149"/>
              <wp:effectExtent l="0" t="0" r="4445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5090" cy="4971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EE5A9C" w14:textId="4E6A41AF" w:rsidR="005D24F9" w:rsidRPr="00273185" w:rsidRDefault="005D24F9" w:rsidP="005D24F9">
                          <w:pPr>
                            <w:spacing w:line="240" w:lineRule="auto"/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Except where otherwise noted, this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 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Carolin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Hinrichs </w:t>
                          </w:r>
                          <w:r w:rsidRPr="005D24F9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and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Jasmina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Schmerer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  <w:lang w:val="en-US"/>
                            </w:rPr>
                            <w:t xml:space="preserve"> (CC-BY).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F2BE9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left:0;text-align:left;margin-left:64.05pt;margin-top:-2.5pt;width:184.65pt;height:39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" fillcolor="white [3201]" stroked="f" strokeweight=".5pt">
              <v:textbox>
                <w:txbxContent>
                  <w:p w14:paraId="76EE5A9C" w14:textId="4E6A41AF" w:rsidR="005D24F9" w:rsidRPr="00273185" w:rsidRDefault="005D24F9" w:rsidP="005D24F9">
                    <w:pPr>
                      <w:spacing w:line="240" w:lineRule="auto"/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Except where otherwise noted, this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 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Carolin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Hinrichs </w:t>
                    </w:r>
                    <w:r w:rsidRPr="005D24F9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and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Jasmina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>Schmerer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  <w:lang w:val="en-US"/>
                      </w:rPr>
                      <w:t xml:space="preserve">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  <w:lang w:val="en-US"/>
                      </w:rPr>
                      <w:t xml:space="preserve"> (CC-BY).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15B95" w14:textId="77777777" w:rsidR="00D9425B" w:rsidRDefault="00D9425B" w:rsidP="001D39E1">
      <w:pPr>
        <w:spacing w:after="0" w:line="240" w:lineRule="auto"/>
      </w:pPr>
      <w:r>
        <w:separator/>
      </w:r>
    </w:p>
  </w:footnote>
  <w:footnote w:type="continuationSeparator" w:id="0">
    <w:p w14:paraId="097F8256" w14:textId="77777777" w:rsidR="00D9425B" w:rsidRDefault="00D9425B" w:rsidP="001D39E1">
      <w:pPr>
        <w:spacing w:after="0" w:line="240" w:lineRule="auto"/>
      </w:pPr>
      <w:r>
        <w:continuationSeparator/>
      </w:r>
    </w:p>
  </w:footnote>
  <w:footnote w:id="1">
    <w:p w14:paraId="53158C25" w14:textId="64B80D1C" w:rsidR="00C0361B" w:rsidRPr="00C0361B" w:rsidRDefault="00C0361B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C0361B">
        <w:rPr>
          <w:lang w:val="en-US"/>
        </w:rPr>
        <w:t xml:space="preserve"> </w:t>
      </w:r>
      <w:r w:rsidRPr="00417894">
        <w:rPr>
          <w:rFonts w:asciiTheme="majorHAnsi" w:hAnsiTheme="majorHAnsi" w:cstheme="majorHAnsi"/>
          <w:lang w:val="en-US"/>
        </w:rPr>
        <w:t>The annotations</w:t>
      </w:r>
      <w:r>
        <w:rPr>
          <w:rFonts w:asciiTheme="majorHAnsi" w:hAnsiTheme="majorHAnsi" w:cstheme="majorHAnsi"/>
          <w:lang w:val="en-US"/>
        </w:rPr>
        <w:t xml:space="preserve"> (</w:t>
      </w:r>
      <w:r w:rsidRPr="00043C7F">
        <w:rPr>
          <w:rFonts w:asciiTheme="majorHAnsi" w:hAnsiTheme="majorHAnsi" w:cstheme="majorHAnsi"/>
          <w:lang w:val="en-US"/>
        </w:rPr>
        <w:t>page numbers</w:t>
      </w:r>
      <w:r>
        <w:rPr>
          <w:rFonts w:asciiTheme="majorHAnsi" w:hAnsiTheme="majorHAnsi" w:cstheme="majorHAnsi"/>
          <w:lang w:val="en-US"/>
        </w:rPr>
        <w:t>)</w:t>
      </w:r>
      <w:r w:rsidRPr="00043C7F">
        <w:rPr>
          <w:rFonts w:asciiTheme="majorHAnsi" w:hAnsiTheme="majorHAnsi" w:cstheme="majorHAnsi"/>
          <w:lang w:val="en-US"/>
        </w:rPr>
        <w:t xml:space="preserve"> are based on the following edition of the book: Stevenson, Bryan. 2020. </w:t>
      </w:r>
      <w:r w:rsidRPr="00043C7F">
        <w:rPr>
          <w:rFonts w:asciiTheme="majorHAnsi" w:hAnsiTheme="majorHAnsi" w:cstheme="majorHAnsi"/>
          <w:i/>
          <w:iCs/>
          <w:lang w:val="en-US"/>
        </w:rPr>
        <w:t>Just Mercy: A Story of Justice and Redemption</w:t>
      </w:r>
      <w:r w:rsidRPr="00043C7F">
        <w:rPr>
          <w:rFonts w:asciiTheme="majorHAnsi" w:hAnsiTheme="majorHAnsi" w:cstheme="majorHAnsi"/>
          <w:lang w:val="en-US"/>
        </w:rPr>
        <w:t>. London: Scribe Publications.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4086B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 w16cid:durableId="223689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57A"/>
    <w:rsid w:val="00022F27"/>
    <w:rsid w:val="00161607"/>
    <w:rsid w:val="00171768"/>
    <w:rsid w:val="001D39E1"/>
    <w:rsid w:val="00254DB2"/>
    <w:rsid w:val="00280950"/>
    <w:rsid w:val="002A0954"/>
    <w:rsid w:val="002B165C"/>
    <w:rsid w:val="00342209"/>
    <w:rsid w:val="005D24F9"/>
    <w:rsid w:val="006D742D"/>
    <w:rsid w:val="008D08AA"/>
    <w:rsid w:val="008E53F3"/>
    <w:rsid w:val="0097657A"/>
    <w:rsid w:val="00C0361B"/>
    <w:rsid w:val="00C236D5"/>
    <w:rsid w:val="00C4062B"/>
    <w:rsid w:val="00D9425B"/>
    <w:rsid w:val="00E14B3D"/>
    <w:rsid w:val="00E36B4D"/>
    <w:rsid w:val="00EF104F"/>
    <w:rsid w:val="00F31169"/>
    <w:rsid w:val="00F5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5D80A"/>
  <w15:chartTrackingRefBased/>
  <w15:docId w15:val="{A48C6AA0-B11F-45B9-9C73-3C53845D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7657A"/>
    <w:pPr>
      <w:spacing w:line="360" w:lineRule="auto"/>
      <w:jc w:val="both"/>
    </w:pPr>
    <w:rPr>
      <w:rFonts w:ascii="Times New Roman" w:hAnsi="Times New Roman"/>
      <w:lang w:val="da-DK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7657A"/>
    <w:pPr>
      <w:keepNext/>
      <w:keepLines/>
      <w:numPr>
        <w:numId w:val="1"/>
      </w:numPr>
      <w:spacing w:before="240" w:after="0" w:line="259" w:lineRule="auto"/>
      <w:jc w:val="left"/>
      <w:outlineLvl w:val="0"/>
    </w:pPr>
    <w:rPr>
      <w:rFonts w:eastAsiaTheme="majorEastAsia" w:cstheme="majorBidi"/>
      <w:b/>
      <w:sz w:val="24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7657A"/>
    <w:pPr>
      <w:keepNext/>
      <w:keepLines/>
      <w:numPr>
        <w:ilvl w:val="1"/>
        <w:numId w:val="1"/>
      </w:numPr>
      <w:tabs>
        <w:tab w:val="num" w:pos="720"/>
      </w:tabs>
      <w:spacing w:before="40" w:after="0" w:line="259" w:lineRule="auto"/>
      <w:jc w:val="left"/>
      <w:outlineLvl w:val="1"/>
    </w:pPr>
    <w:rPr>
      <w:rFonts w:eastAsiaTheme="majorEastAsia" w:cstheme="majorBidi"/>
      <w:b/>
      <w:sz w:val="24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7657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7657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7657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7657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7657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7657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7657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F31169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657A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7657A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7657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a-DK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7657A"/>
    <w:rPr>
      <w:rFonts w:asciiTheme="majorHAnsi" w:eastAsiaTheme="majorEastAsia" w:hAnsiTheme="majorHAnsi" w:cstheme="majorBidi"/>
      <w:i/>
      <w:iCs/>
      <w:color w:val="2F5496" w:themeColor="accent1" w:themeShade="BF"/>
      <w:lang w:val="da-DK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7657A"/>
    <w:rPr>
      <w:rFonts w:asciiTheme="majorHAnsi" w:eastAsiaTheme="majorEastAsia" w:hAnsiTheme="majorHAnsi" w:cstheme="majorBidi"/>
      <w:color w:val="2F5496" w:themeColor="accent1" w:themeShade="BF"/>
      <w:lang w:val="da-DK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7657A"/>
    <w:rPr>
      <w:rFonts w:asciiTheme="majorHAnsi" w:eastAsiaTheme="majorEastAsia" w:hAnsiTheme="majorHAnsi" w:cstheme="majorBidi"/>
      <w:color w:val="1F3763" w:themeColor="accent1" w:themeShade="7F"/>
      <w:lang w:val="da-DK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7657A"/>
    <w:rPr>
      <w:rFonts w:asciiTheme="majorHAnsi" w:eastAsiaTheme="majorEastAsia" w:hAnsiTheme="majorHAnsi" w:cstheme="majorBidi"/>
      <w:i/>
      <w:iCs/>
      <w:color w:val="1F3763" w:themeColor="accent1" w:themeShade="7F"/>
      <w:lang w:val="da-DK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7657A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a-DK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765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a-DK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97657A"/>
    <w:rPr>
      <w:rFonts w:ascii="Times New Roman" w:hAnsi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D39E1"/>
    <w:pPr>
      <w:spacing w:after="0" w:line="240" w:lineRule="auto"/>
      <w:jc w:val="left"/>
    </w:pPr>
    <w:rPr>
      <w:rFonts w:asciiTheme="minorHAnsi" w:hAnsiTheme="minorHAnsi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D39E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D39E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1D39E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61B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5D2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24F9"/>
    <w:rPr>
      <w:rFonts w:ascii="Times New Roman" w:hAnsi="Times New Roman"/>
      <w:lang w:val="da-DK"/>
    </w:rPr>
  </w:style>
  <w:style w:type="paragraph" w:styleId="Fuzeile">
    <w:name w:val="footer"/>
    <w:basedOn w:val="Standard"/>
    <w:link w:val="FuzeileZchn"/>
    <w:uiPriority w:val="99"/>
    <w:unhideWhenUsed/>
    <w:rsid w:val="005D2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24F9"/>
    <w:rPr>
      <w:rFonts w:ascii="Times New Roman" w:hAnsi="Times New Roman"/>
      <w:lang w:val="da-DK"/>
    </w:rPr>
  </w:style>
  <w:style w:type="character" w:customStyle="1" w:styleId="jsgrdq">
    <w:name w:val="jsgrdq"/>
    <w:basedOn w:val="Absatz-Standardschriftart"/>
    <w:rsid w:val="005D24F9"/>
  </w:style>
  <w:style w:type="character" w:customStyle="1" w:styleId="apple-converted-space">
    <w:name w:val="apple-converted-space"/>
    <w:basedOn w:val="Absatz-Standardschriftart"/>
    <w:rsid w:val="005D2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doceonlin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rriam-webst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1833</Words>
  <Characters>11554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Jasmina Schmerer</dc:creator>
  <cp:keywords/>
  <dc:description/>
  <cp:lastModifiedBy>Lisa Sofia Schnabel</cp:lastModifiedBy>
  <cp:revision>7</cp:revision>
  <dcterms:created xsi:type="dcterms:W3CDTF">2022-11-30T15:18:00Z</dcterms:created>
  <dcterms:modified xsi:type="dcterms:W3CDTF">2022-12-19T16:10:00Z</dcterms:modified>
</cp:coreProperties>
</file>