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4ADA" w14:textId="0DBB2DBC" w:rsidR="00ED2103" w:rsidRPr="00F8057D" w:rsidRDefault="00E52C6A" w:rsidP="00F8057D">
      <w:pPr>
        <w:jc w:val="center"/>
        <w:rPr>
          <w:rFonts w:cs="Times New Roman"/>
          <w:b/>
          <w:bCs/>
          <w:sz w:val="28"/>
          <w:szCs w:val="28"/>
          <w:lang w:val="en-GB"/>
        </w:rPr>
      </w:pPr>
      <w:r w:rsidRPr="00F8057D">
        <w:rPr>
          <w:rFonts w:cs="Times New Roman"/>
          <w:b/>
          <w:bCs/>
          <w:sz w:val="28"/>
          <w:szCs w:val="28"/>
          <w:lang w:val="en-GB"/>
        </w:rPr>
        <w:t>Language support:</w:t>
      </w:r>
    </w:p>
    <w:p w14:paraId="60D62DFB" w14:textId="77777777" w:rsidR="00ED2103" w:rsidRDefault="00ED2103" w:rsidP="00E52C6A">
      <w:pPr>
        <w:rPr>
          <w:rFonts w:ascii="Abadi" w:hAnsi="Abadi"/>
          <w:b/>
          <w:bCs/>
          <w:sz w:val="28"/>
          <w:szCs w:val="28"/>
          <w:lang w:val="en-GB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4"/>
        <w:gridCol w:w="5460"/>
      </w:tblGrid>
      <w:tr w:rsidR="00E52C6A" w:rsidRPr="00AD4ACF" w14:paraId="7E8303DD" w14:textId="77777777" w:rsidTr="00ED2103">
        <w:tc>
          <w:tcPr>
            <w:tcW w:w="3324" w:type="dxa"/>
            <w:hideMark/>
          </w:tcPr>
          <w:p w14:paraId="2EB05F67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to accuse</w:t>
            </w:r>
          </w:p>
        </w:tc>
        <w:tc>
          <w:tcPr>
            <w:tcW w:w="5460" w:type="dxa"/>
          </w:tcPr>
          <w:p w14:paraId="3F48B2C8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say that someone has done something wrong</w:t>
            </w:r>
          </w:p>
          <w:p w14:paraId="62FF7D9E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lang w:val="en-GB"/>
              </w:rPr>
            </w:pPr>
          </w:p>
        </w:tc>
      </w:tr>
      <w:tr w:rsidR="00E52C6A" w:rsidRPr="00AD4ACF" w14:paraId="3E9F7D2E" w14:textId="77777777" w:rsidTr="00ED2103">
        <w:tc>
          <w:tcPr>
            <w:tcW w:w="3324" w:type="dxa"/>
          </w:tcPr>
          <w:p w14:paraId="033843F4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 xml:space="preserve">detective </w:t>
            </w:r>
          </w:p>
          <w:p w14:paraId="20939520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lang w:val="en-GB"/>
              </w:rPr>
            </w:pPr>
          </w:p>
        </w:tc>
        <w:tc>
          <w:tcPr>
            <w:tcW w:w="5460" w:type="dxa"/>
            <w:hideMark/>
          </w:tcPr>
          <w:p w14:paraId="58CCA9EB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police officer who discovers information about crimes</w:t>
            </w:r>
          </w:p>
        </w:tc>
      </w:tr>
      <w:tr w:rsidR="00E52C6A" w:rsidRPr="00324C76" w14:paraId="4341C81A" w14:textId="77777777" w:rsidTr="00ED2103">
        <w:tc>
          <w:tcPr>
            <w:tcW w:w="3324" w:type="dxa"/>
            <w:hideMark/>
          </w:tcPr>
          <w:p w14:paraId="07921B44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warrant</w:t>
            </w:r>
          </w:p>
        </w:tc>
        <w:tc>
          <w:tcPr>
            <w:tcW w:w="5460" w:type="dxa"/>
          </w:tcPr>
          <w:p w14:paraId="0B2CB31C" w14:textId="77777777" w:rsidR="00E52C6A" w:rsidRDefault="00E52C6A" w:rsidP="00A1433C">
            <w:pPr>
              <w:spacing w:line="240" w:lineRule="auto"/>
              <w:jc w:val="left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judge’s document giving police power to do something</w:t>
            </w:r>
          </w:p>
          <w:p w14:paraId="4CDFDD83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lang w:val="en-GB"/>
              </w:rPr>
            </w:pPr>
          </w:p>
        </w:tc>
      </w:tr>
      <w:tr w:rsidR="00E52C6A" w:rsidRPr="00324C76" w14:paraId="58972796" w14:textId="77777777" w:rsidTr="00ED2103">
        <w:tc>
          <w:tcPr>
            <w:tcW w:w="3324" w:type="dxa"/>
            <w:hideMark/>
          </w:tcPr>
          <w:p w14:paraId="4DA65B4C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judge</w:t>
            </w:r>
          </w:p>
        </w:tc>
        <w:tc>
          <w:tcPr>
            <w:tcW w:w="5460" w:type="dxa"/>
          </w:tcPr>
          <w:p w14:paraId="020941E3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person making decisions in court of law</w:t>
            </w:r>
          </w:p>
          <w:p w14:paraId="38315BAF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lang w:val="en-GB"/>
              </w:rPr>
            </w:pPr>
          </w:p>
        </w:tc>
      </w:tr>
      <w:tr w:rsidR="00E52C6A" w14:paraId="72AE47F2" w14:textId="77777777" w:rsidTr="00ED2103">
        <w:tc>
          <w:tcPr>
            <w:tcW w:w="3324" w:type="dxa"/>
            <w:hideMark/>
          </w:tcPr>
          <w:p w14:paraId="39D67C43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attorney</w:t>
            </w:r>
          </w:p>
        </w:tc>
        <w:tc>
          <w:tcPr>
            <w:tcW w:w="5460" w:type="dxa"/>
          </w:tcPr>
          <w:p w14:paraId="7469D6DA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a lawyer</w:t>
            </w:r>
          </w:p>
          <w:p w14:paraId="1B645219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</w:p>
        </w:tc>
      </w:tr>
      <w:tr w:rsidR="00E52C6A" w:rsidRPr="00324C76" w14:paraId="685DFC76" w14:textId="77777777" w:rsidTr="00ED2103">
        <w:tc>
          <w:tcPr>
            <w:tcW w:w="3324" w:type="dxa"/>
            <w:hideMark/>
          </w:tcPr>
          <w:p w14:paraId="230AF7F7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court of law</w:t>
            </w:r>
          </w:p>
        </w:tc>
        <w:tc>
          <w:tcPr>
            <w:tcW w:w="5460" w:type="dxa"/>
          </w:tcPr>
          <w:p w14:paraId="76D78BAE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a place where legal cases are decided</w:t>
            </w:r>
          </w:p>
          <w:p w14:paraId="461680F4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</w:p>
        </w:tc>
      </w:tr>
      <w:tr w:rsidR="00E52C6A" w:rsidRPr="00324C76" w14:paraId="6A05028B" w14:textId="77777777" w:rsidTr="00ED2103">
        <w:tc>
          <w:tcPr>
            <w:tcW w:w="3324" w:type="dxa"/>
            <w:hideMark/>
          </w:tcPr>
          <w:p w14:paraId="78AB2350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prosecution</w:t>
            </w:r>
          </w:p>
        </w:tc>
        <w:tc>
          <w:tcPr>
            <w:tcW w:w="5460" w:type="dxa"/>
          </w:tcPr>
          <w:p w14:paraId="5876BC35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shd w:val="clear" w:color="auto" w:fill="FFFFFF"/>
                <w:lang w:val="en-GB"/>
              </w:rPr>
            </w:pPr>
            <w:r>
              <w:rPr>
                <w:rFonts w:cstheme="minorHAnsi"/>
                <w:szCs w:val="24"/>
                <w:shd w:val="clear" w:color="auto" w:fill="FFFFFF"/>
                <w:lang w:val="en-GB"/>
              </w:rPr>
              <w:t>process of formally accusing someone of crime</w:t>
            </w:r>
          </w:p>
          <w:p w14:paraId="5E1F18BD" w14:textId="77777777" w:rsidR="00E52C6A" w:rsidRDefault="00E52C6A" w:rsidP="00A1433C">
            <w:pPr>
              <w:spacing w:line="240" w:lineRule="auto"/>
              <w:rPr>
                <w:rFonts w:cstheme="minorHAnsi"/>
                <w:szCs w:val="24"/>
                <w:lang w:val="en-GB"/>
              </w:rPr>
            </w:pPr>
          </w:p>
        </w:tc>
      </w:tr>
      <w:tr w:rsidR="00E52C6A" w:rsidRPr="00324C76" w14:paraId="5833B62A" w14:textId="77777777" w:rsidTr="00ED2103">
        <w:tc>
          <w:tcPr>
            <w:tcW w:w="3324" w:type="dxa"/>
            <w:hideMark/>
          </w:tcPr>
          <w:p w14:paraId="5D3F8050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prosecutor</w:t>
            </w:r>
          </w:p>
        </w:tc>
        <w:tc>
          <w:tcPr>
            <w:tcW w:w="5460" w:type="dxa"/>
          </w:tcPr>
          <w:p w14:paraId="682A5387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  <w:r w:rsidRPr="00D901F8">
              <w:rPr>
                <w:rFonts w:cs="Times New Roman"/>
                <w:szCs w:val="24"/>
                <w:shd w:val="clear" w:color="auto" w:fill="FFFFFF"/>
                <w:lang w:val="en-GB"/>
              </w:rPr>
              <w:t>lawyer who opposes person accused of crime</w:t>
            </w:r>
          </w:p>
          <w:p w14:paraId="3AD35369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</w:p>
        </w:tc>
      </w:tr>
      <w:tr w:rsidR="00E52C6A" w:rsidRPr="00324C76" w14:paraId="55EE6DDB" w14:textId="77777777" w:rsidTr="00ED2103">
        <w:tc>
          <w:tcPr>
            <w:tcW w:w="3324" w:type="dxa"/>
            <w:hideMark/>
          </w:tcPr>
          <w:p w14:paraId="52E04CFD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jury</w:t>
            </w:r>
          </w:p>
        </w:tc>
        <w:tc>
          <w:tcPr>
            <w:tcW w:w="5460" w:type="dxa"/>
          </w:tcPr>
          <w:p w14:paraId="01F656B0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  <w:r w:rsidRPr="00D901F8">
              <w:rPr>
                <w:rFonts w:cs="Times New Roman"/>
                <w:szCs w:val="24"/>
                <w:shd w:val="clear" w:color="auto" w:fill="FFFFFF"/>
                <w:lang w:val="en-GB"/>
              </w:rPr>
              <w:t>group of ordinary people deciding a court case</w:t>
            </w:r>
          </w:p>
          <w:p w14:paraId="62684A12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</w:p>
        </w:tc>
      </w:tr>
      <w:tr w:rsidR="00E52C6A" w:rsidRPr="00324C76" w14:paraId="1123BD8F" w14:textId="77777777" w:rsidTr="00ED2103">
        <w:tc>
          <w:tcPr>
            <w:tcW w:w="3324" w:type="dxa"/>
            <w:hideMark/>
          </w:tcPr>
          <w:p w14:paraId="36F948D2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execution</w:t>
            </w:r>
          </w:p>
        </w:tc>
        <w:tc>
          <w:tcPr>
            <w:tcW w:w="5460" w:type="dxa"/>
          </w:tcPr>
          <w:p w14:paraId="146B6719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  <w:r w:rsidRPr="00D901F8">
              <w:rPr>
                <w:rFonts w:cs="Times New Roman"/>
                <w:szCs w:val="24"/>
                <w:shd w:val="clear" w:color="auto" w:fill="FFFFFF"/>
                <w:lang w:val="en-GB"/>
              </w:rPr>
              <w:t>act of killing someone as legal punishment</w:t>
            </w:r>
          </w:p>
          <w:p w14:paraId="775EF681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E52C6A" w:rsidRPr="00324C76" w14:paraId="21676E71" w14:textId="77777777" w:rsidTr="00ED2103">
        <w:tc>
          <w:tcPr>
            <w:tcW w:w="3324" w:type="dxa"/>
            <w:hideMark/>
          </w:tcPr>
          <w:p w14:paraId="232BD2D2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conviction</w:t>
            </w:r>
          </w:p>
        </w:tc>
        <w:tc>
          <w:tcPr>
            <w:tcW w:w="5460" w:type="dxa"/>
          </w:tcPr>
          <w:p w14:paraId="63437AC8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  <w:r w:rsidRPr="00D901F8">
              <w:rPr>
                <w:rFonts w:cs="Times New Roman"/>
                <w:szCs w:val="24"/>
                <w:shd w:val="clear" w:color="auto" w:fill="FFFFFF"/>
                <w:lang w:val="en-GB"/>
              </w:rPr>
              <w:t>court’s decision that someone is guilty</w:t>
            </w:r>
          </w:p>
          <w:p w14:paraId="2ECA4936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</w:p>
        </w:tc>
      </w:tr>
      <w:tr w:rsidR="00E52C6A" w:rsidRPr="00324C76" w14:paraId="0F476E31" w14:textId="77777777" w:rsidTr="00ED2103">
        <w:tc>
          <w:tcPr>
            <w:tcW w:w="3324" w:type="dxa"/>
            <w:hideMark/>
          </w:tcPr>
          <w:p w14:paraId="1804A604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parole</w:t>
            </w:r>
          </w:p>
        </w:tc>
        <w:tc>
          <w:tcPr>
            <w:tcW w:w="5460" w:type="dxa"/>
          </w:tcPr>
          <w:p w14:paraId="0561AD71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  <w:r w:rsidRPr="00D901F8">
              <w:rPr>
                <w:rFonts w:cs="Times New Roman"/>
                <w:color w:val="212529"/>
                <w:szCs w:val="24"/>
                <w:shd w:val="clear" w:color="auto" w:fill="FFFFFF"/>
                <w:lang w:val="en-GB"/>
              </w:rPr>
              <w:t>a conditional release of a prisoner serving an</w:t>
            </w:r>
            <w:r>
              <w:rPr>
                <w:rFonts w:cs="Times New Roman"/>
                <w:color w:val="212529"/>
                <w:szCs w:val="24"/>
                <w:shd w:val="clear" w:color="auto" w:fill="FFFFFF"/>
                <w:lang w:val="en-GB"/>
              </w:rPr>
              <w:t xml:space="preserve"> </w:t>
            </w:r>
            <w:r w:rsidRPr="00D901F8">
              <w:rPr>
                <w:rFonts w:cs="Times New Roman"/>
                <w:color w:val="212529"/>
                <w:szCs w:val="24"/>
                <w:shd w:val="clear" w:color="auto" w:fill="FFFFFF"/>
                <w:lang w:val="en-GB"/>
              </w:rPr>
              <w:t>indeterminate or unexpired sentence</w:t>
            </w:r>
          </w:p>
        </w:tc>
      </w:tr>
      <w:tr w:rsidR="00E52C6A" w:rsidRPr="001360D9" w14:paraId="1CEDB93C" w14:textId="77777777" w:rsidTr="00ED2103">
        <w:tc>
          <w:tcPr>
            <w:tcW w:w="3324" w:type="dxa"/>
            <w:hideMark/>
          </w:tcPr>
          <w:p w14:paraId="425B12BC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innocent</w:t>
            </w:r>
          </w:p>
        </w:tc>
        <w:tc>
          <w:tcPr>
            <w:tcW w:w="5460" w:type="dxa"/>
          </w:tcPr>
          <w:p w14:paraId="3AEA9455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shd w:val="clear" w:color="auto" w:fill="FFFFFF"/>
                <w:lang w:val="en-GB"/>
              </w:rPr>
            </w:pPr>
            <w:r w:rsidRPr="00D901F8">
              <w:rPr>
                <w:rFonts w:cs="Times New Roman"/>
                <w:szCs w:val="24"/>
                <w:shd w:val="clear" w:color="auto" w:fill="FFFFFF"/>
                <w:lang w:val="en-GB"/>
              </w:rPr>
              <w:t>not guilty of a crime</w:t>
            </w:r>
          </w:p>
          <w:p w14:paraId="54495925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E52C6A" w14:paraId="34909477" w14:textId="77777777" w:rsidTr="00ED2103">
        <w:tc>
          <w:tcPr>
            <w:tcW w:w="3324" w:type="dxa"/>
            <w:hideMark/>
          </w:tcPr>
          <w:p w14:paraId="66E7EFA3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guilty</w:t>
            </w:r>
          </w:p>
        </w:tc>
        <w:tc>
          <w:tcPr>
            <w:tcW w:w="5460" w:type="dxa"/>
          </w:tcPr>
          <w:p w14:paraId="6AE12CEF" w14:textId="42FFBB2C" w:rsidR="00E52C6A" w:rsidRPr="00D901F8" w:rsidRDefault="00ED2103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o</w:t>
            </w:r>
            <w:r w:rsidR="00E52C6A" w:rsidRPr="00D901F8">
              <w:rPr>
                <w:rFonts w:cs="Times New Roman"/>
                <w:szCs w:val="24"/>
                <w:lang w:val="en-GB"/>
              </w:rPr>
              <w:t xml:space="preserve">pposite of </w:t>
            </w:r>
            <w:r>
              <w:rPr>
                <w:rFonts w:cs="Times New Roman"/>
                <w:szCs w:val="24"/>
                <w:lang w:val="en-GB"/>
              </w:rPr>
              <w:t>‘</w:t>
            </w:r>
            <w:r w:rsidR="00E52C6A" w:rsidRPr="00D901F8">
              <w:rPr>
                <w:rFonts w:cs="Times New Roman"/>
                <w:szCs w:val="24"/>
                <w:lang w:val="en-GB"/>
              </w:rPr>
              <w:t>innocent</w:t>
            </w:r>
            <w:r>
              <w:rPr>
                <w:rFonts w:cs="Times New Roman"/>
                <w:szCs w:val="24"/>
                <w:lang w:val="en-GB"/>
              </w:rPr>
              <w:t>’</w:t>
            </w:r>
          </w:p>
          <w:p w14:paraId="5B85BC2B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</w:p>
        </w:tc>
      </w:tr>
      <w:tr w:rsidR="00E52C6A" w14:paraId="67EEC946" w14:textId="77777777" w:rsidTr="00ED2103">
        <w:tc>
          <w:tcPr>
            <w:tcW w:w="3324" w:type="dxa"/>
            <w:hideMark/>
          </w:tcPr>
          <w:p w14:paraId="299C60B7" w14:textId="77777777" w:rsidR="00E52C6A" w:rsidRPr="00ED2103" w:rsidRDefault="00E52C6A" w:rsidP="00A1433C">
            <w:pPr>
              <w:spacing w:line="240" w:lineRule="auto"/>
              <w:rPr>
                <w:rFonts w:cstheme="minorHAnsi"/>
                <w:b/>
                <w:bCs/>
                <w:szCs w:val="24"/>
                <w:lang w:val="en-GB"/>
              </w:rPr>
            </w:pPr>
            <w:r w:rsidRPr="00ED2103">
              <w:rPr>
                <w:rFonts w:cstheme="minorHAnsi"/>
                <w:b/>
                <w:bCs/>
                <w:szCs w:val="24"/>
                <w:lang w:val="en-GB"/>
              </w:rPr>
              <w:t>case</w:t>
            </w:r>
          </w:p>
        </w:tc>
        <w:tc>
          <w:tcPr>
            <w:tcW w:w="5460" w:type="dxa"/>
          </w:tcPr>
          <w:p w14:paraId="6F370AE5" w14:textId="2C8E5456" w:rsidR="00E52C6A" w:rsidRPr="00D901F8" w:rsidRDefault="00026329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  <w:r>
              <w:rPr>
                <w:rFonts w:cs="Times New Roman"/>
                <w:szCs w:val="24"/>
                <w:lang w:val="en-GB"/>
              </w:rPr>
              <w:t>i</w:t>
            </w:r>
            <w:r w:rsidR="00E52C6A" w:rsidRPr="00D901F8">
              <w:rPr>
                <w:rFonts w:cs="Times New Roman"/>
                <w:szCs w:val="24"/>
                <w:lang w:val="en-GB"/>
              </w:rPr>
              <w:t>nstance of legal battle</w:t>
            </w:r>
          </w:p>
          <w:p w14:paraId="2DA9D8CC" w14:textId="77777777" w:rsidR="00E52C6A" w:rsidRPr="00D901F8" w:rsidRDefault="00E52C6A" w:rsidP="00A1433C">
            <w:pPr>
              <w:spacing w:line="240" w:lineRule="auto"/>
              <w:rPr>
                <w:rFonts w:cs="Times New Roman"/>
                <w:szCs w:val="24"/>
                <w:lang w:val="en-GB"/>
              </w:rPr>
            </w:pPr>
          </w:p>
        </w:tc>
      </w:tr>
    </w:tbl>
    <w:p w14:paraId="276CAE74" w14:textId="77777777" w:rsidR="00ED2103" w:rsidRDefault="00ED2103">
      <w:pPr>
        <w:rPr>
          <w:lang w:val="en-GB"/>
        </w:rPr>
      </w:pPr>
    </w:p>
    <w:p w14:paraId="0BDE81C5" w14:textId="7A649566" w:rsidR="0078716F" w:rsidRPr="00324C76" w:rsidRDefault="00324C76" w:rsidP="00324C76">
      <w:pPr>
        <w:spacing w:before="120" w:after="120"/>
        <w:rPr>
          <w:rFonts w:asciiTheme="majorHAnsi" w:hAnsiTheme="majorHAnsi" w:cstheme="majorHAnsi"/>
          <w:color w:val="000000" w:themeColor="text1"/>
          <w:lang w:val="en-US"/>
        </w:rPr>
      </w:pP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The annotations were designed with the </w:t>
      </w:r>
      <w:r w:rsidRPr="00C0361B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>Merriam-Webster Dictionary</w:t>
      </w: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(</w:t>
      </w:r>
      <w:hyperlink r:id="rId6" w:history="1">
        <w:r w:rsidRPr="00C0361B">
          <w:rPr>
            <w:rStyle w:val="Hyperlink"/>
            <w:rFonts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) and the </w:t>
      </w:r>
      <w:r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 xml:space="preserve">MacMillan Dictionary </w:t>
      </w: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(</w:t>
      </w:r>
      <w:hyperlink r:id="rId7" w:history="1">
        <w:r w:rsidRPr="00F47EAA">
          <w:rPr>
            <w:rStyle w:val="Hyperlink"/>
            <w:rFonts w:asciiTheme="majorHAnsi" w:hAnsiTheme="majorHAnsi" w:cstheme="majorHAnsi"/>
            <w:sz w:val="18"/>
            <w:szCs w:val="18"/>
            <w:lang w:val="en-US"/>
          </w:rPr>
          <w:t>https://www.macmillandictionary.com</w:t>
        </w:r>
      </w:hyperlink>
      <w:r w:rsidRPr="00324C76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>)</w:t>
      </w:r>
      <w:r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and adapted by the author. </w:t>
      </w:r>
    </w:p>
    <w:sectPr w:rsidR="0078716F" w:rsidRPr="00324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76C5A" w14:textId="77777777" w:rsidR="005A6466" w:rsidRDefault="005A6466" w:rsidP="00ED2103">
      <w:pPr>
        <w:spacing w:after="0" w:line="240" w:lineRule="auto"/>
      </w:pPr>
      <w:r>
        <w:separator/>
      </w:r>
    </w:p>
  </w:endnote>
  <w:endnote w:type="continuationSeparator" w:id="0">
    <w:p w14:paraId="13973B2B" w14:textId="77777777" w:rsidR="005A6466" w:rsidRDefault="005A6466" w:rsidP="00ED2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4F44" w14:textId="77777777" w:rsidR="00F8057D" w:rsidRDefault="00F805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5D57" w14:textId="1E7B9167" w:rsidR="00ED2103" w:rsidRDefault="00ED210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5D0B9" wp14:editId="2B37A4C8">
              <wp:simplePos x="0" y="0"/>
              <wp:positionH relativeFrom="column">
                <wp:posOffset>890790</wp:posOffset>
              </wp:positionH>
              <wp:positionV relativeFrom="paragraph">
                <wp:posOffset>-8890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8F28422" w14:textId="3F0FB4D1" w:rsidR="00ED2103" w:rsidRPr="00C64B8C" w:rsidRDefault="00ED2103" w:rsidP="00ED2103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85D0B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70.15pt;margin-top:-.7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" filled="f" stroked="f" strokeweight=".5pt">
              <v:textbox>
                <w:txbxContent>
                  <w:p w14:paraId="78F28422" w14:textId="3F0FB4D1" w:rsidR="00ED2103" w:rsidRPr="00C64B8C" w:rsidRDefault="00ED2103" w:rsidP="00ED2103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966BB25" wp14:editId="35263AB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7AF9" w14:textId="77777777" w:rsidR="00F8057D" w:rsidRDefault="00F805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3C46" w14:textId="77777777" w:rsidR="005A6466" w:rsidRDefault="005A6466" w:rsidP="00ED2103">
      <w:pPr>
        <w:spacing w:after="0" w:line="240" w:lineRule="auto"/>
      </w:pPr>
      <w:r>
        <w:separator/>
      </w:r>
    </w:p>
  </w:footnote>
  <w:footnote w:type="continuationSeparator" w:id="0">
    <w:p w14:paraId="601F275A" w14:textId="77777777" w:rsidR="005A6466" w:rsidRDefault="005A6466" w:rsidP="00ED2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8CFF" w14:textId="77777777" w:rsidR="00F8057D" w:rsidRDefault="00F805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00F6" w14:textId="3A4C654D" w:rsidR="00ED2103" w:rsidRPr="00C64B8C" w:rsidRDefault="00ED2103" w:rsidP="00ED2103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Tilmann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  <w:p w14:paraId="13DF98E8" w14:textId="77777777" w:rsidR="00ED2103" w:rsidRPr="00ED2103" w:rsidRDefault="00ED2103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7499" w14:textId="77777777" w:rsidR="00F8057D" w:rsidRDefault="00F805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6A"/>
    <w:rsid w:val="00026329"/>
    <w:rsid w:val="000F6C2B"/>
    <w:rsid w:val="002F6E03"/>
    <w:rsid w:val="00324C76"/>
    <w:rsid w:val="0041571F"/>
    <w:rsid w:val="005A6466"/>
    <w:rsid w:val="00666634"/>
    <w:rsid w:val="0078716F"/>
    <w:rsid w:val="00A41318"/>
    <w:rsid w:val="00AD4ACF"/>
    <w:rsid w:val="00AE31DD"/>
    <w:rsid w:val="00BD0935"/>
    <w:rsid w:val="00C944A8"/>
    <w:rsid w:val="00DA169E"/>
    <w:rsid w:val="00E52C6A"/>
    <w:rsid w:val="00ED2103"/>
    <w:rsid w:val="00F8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35A560"/>
  <w15:chartTrackingRefBased/>
  <w15:docId w15:val="{4788D4D1-9D07-AC48-A556-6806D7D5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2C6A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52C6A"/>
    <w:rPr>
      <w:rFonts w:ascii="Times New Roman" w:hAnsi="Times New Roman" w:cs="Times New Roman" w:hint="default"/>
      <w:color w:val="auto"/>
      <w:sz w:val="32"/>
      <w:u w:val="single"/>
    </w:rPr>
  </w:style>
  <w:style w:type="table" w:styleId="Tabellenraster">
    <w:name w:val="Table Grid"/>
    <w:basedOn w:val="NormaleTabelle"/>
    <w:uiPriority w:val="39"/>
    <w:rsid w:val="00E52C6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ED2103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D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2103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ED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2103"/>
    <w:rPr>
      <w:rFonts w:ascii="Times New Roman" w:hAnsi="Times New Roman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2103"/>
    <w:rPr>
      <w:color w:val="605E5C"/>
      <w:shd w:val="clear" w:color="auto" w:fill="E1DFDD"/>
    </w:rPr>
  </w:style>
  <w:style w:type="character" w:customStyle="1" w:styleId="jsgrdq">
    <w:name w:val="jsgrdq"/>
    <w:basedOn w:val="Absatz-Standardschriftart"/>
    <w:rsid w:val="00ED2103"/>
  </w:style>
  <w:style w:type="character" w:customStyle="1" w:styleId="apple-converted-space">
    <w:name w:val="apple-converted-space"/>
    <w:basedOn w:val="Absatz-Standardschriftart"/>
    <w:rsid w:val="00ED2103"/>
  </w:style>
  <w:style w:type="character" w:styleId="Kommentarzeichen">
    <w:name w:val="annotation reference"/>
    <w:basedOn w:val="Absatz-Standardschriftart"/>
    <w:uiPriority w:val="99"/>
    <w:semiHidden/>
    <w:unhideWhenUsed/>
    <w:rsid w:val="00DA16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16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169E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16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16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macmillandictionary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rriam-webster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7</cp:revision>
  <dcterms:created xsi:type="dcterms:W3CDTF">2022-12-05T13:50:00Z</dcterms:created>
  <dcterms:modified xsi:type="dcterms:W3CDTF">2022-12-24T11:04:00Z</dcterms:modified>
</cp:coreProperties>
</file>